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F02C" w14:textId="70A5AF42" w:rsidR="00C84E35" w:rsidRPr="00E32854" w:rsidRDefault="00E32854" w:rsidP="00C84E35">
      <w:pPr>
        <w:rPr>
          <w:rFonts w:ascii="Calibri Light" w:eastAsia="Calibri" w:hAnsi="Calibri Light" w:cs="Calibri Light"/>
          <w:color w:val="000000"/>
          <w:spacing w:val="-7"/>
          <w:sz w:val="40"/>
          <w:szCs w:val="40"/>
        </w:rPr>
      </w:pPr>
      <w:r>
        <w:rPr>
          <w:rFonts w:ascii="Calibri Light" w:eastAsia="Calibri" w:hAnsi="Calibri Light" w:cs="Calibri Light"/>
          <w:color w:val="000000"/>
          <w:spacing w:val="-7"/>
          <w:sz w:val="40"/>
          <w:szCs w:val="40"/>
        </w:rPr>
        <w:t>RNB-forlik mellom Ap/Sp og SV</w:t>
      </w:r>
    </w:p>
    <w:p w14:paraId="4C90A278" w14:textId="77777777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</w:p>
    <w:p w14:paraId="63B5AAA3" w14:textId="00E2F401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t xml:space="preserve">Velferd </w:t>
      </w:r>
    </w:p>
    <w:p w14:paraId="4B600F46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Aptos" w:hAnsi="Calibri" w:cs="Calibri"/>
          <w:color w:val="000000"/>
        </w:rPr>
        <w:t xml:space="preserve">Stortinget ber regjeringen innen 1. januar 2025 om å kartlegge bemanningssituasjonen i SFO-tilbudene i samarbeid med partene. Dette skal skissere nye tiltak for å bedre bemanning og kvaliteten i SFO-tilbudene. Kartleggingen skal også innhente informasjon om omfanget av skyss i tilknytning til SFO, skoleferietilbud og tilrettelegging for barn med behov for særskilt tilrettelegging, og identifisere relevante tiltak tilknyttet disse. </w:t>
      </w:r>
      <w:r w:rsidRPr="00E32854">
        <w:rPr>
          <w:rFonts w:ascii="Calibri" w:eastAsia="Calibri" w:hAnsi="Calibri" w:cs="Calibri"/>
        </w:rPr>
        <w:t xml:space="preserve"> </w:t>
      </w:r>
    </w:p>
    <w:p w14:paraId="3F36C506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066859B5" w14:textId="39CD1C72" w:rsidR="00C84E35" w:rsidRPr="00E32854" w:rsidRDefault="00C84E35" w:rsidP="00DC7556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Stortinget ber regjeringen justere tilskuddsordningen for økt pedagogtetthet i barnehager i levekårsutsatte områder samtidig med at den nå styrkes, til at det er en tilskuddsordning for økt pedagogtetthet og økt grunnbemanning. </w:t>
      </w:r>
    </w:p>
    <w:p w14:paraId="3084A79A" w14:textId="77777777" w:rsidR="005E3262" w:rsidRPr="00E32854" w:rsidRDefault="005E3262" w:rsidP="005E3262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Tilhørende merknad: </w:t>
      </w:r>
    </w:p>
    <w:p w14:paraId="5CC21004" w14:textId="6C74F638" w:rsidR="006A184F" w:rsidRPr="00E32854" w:rsidRDefault="00C84E35" w:rsidP="006A184F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Komiteens medlemmer fra Arbeiderpartiet, Senterpartiet og Sosialistisk </w:t>
      </w:r>
      <w:r w:rsidR="006660A4">
        <w:rPr>
          <w:rFonts w:ascii="Calibri" w:eastAsia="Calibri" w:hAnsi="Calibri" w:cs="Calibri"/>
          <w:color w:val="000000"/>
          <w:spacing w:val="-7"/>
        </w:rPr>
        <w:t>V</w:t>
      </w:r>
      <w:r w:rsidRPr="00E32854">
        <w:rPr>
          <w:rFonts w:ascii="Calibri" w:eastAsia="Calibri" w:hAnsi="Calibri" w:cs="Calibri"/>
          <w:color w:val="000000"/>
          <w:spacing w:val="-7"/>
        </w:rPr>
        <w:t xml:space="preserve">enstreparti viser til forslaget om å justere tilskuddsordningen for økt grunnbemanning i barnehager i levekårsutsatte områder til en tilskuddsordning for økt pedagogtetthet og økt grunnbemanning. Disse medlemmer understreker at pedagognormen ligger fast, men vil gi den enkelte barnehage fleksibilitet i hva slags kompetanse de trenger og hva som er mulig å rekruttere. </w:t>
      </w:r>
    </w:p>
    <w:p w14:paraId="34F90E52" w14:textId="73641D08" w:rsidR="00C84E35" w:rsidRPr="00E32854" w:rsidRDefault="006A184F" w:rsidP="006A184F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Times New Roman"/>
        </w:rPr>
        <w:t xml:space="preserve">Komiteens medlemmer fra Arbeiderpartiet, Senterpartiet og Sosialistisk Venstreparti viser til enighet om at regjeringen i det videre arbeidet med å forenkle og forbedre bostøtteordningen skal utrede endringer i boutgiftstaket innen revidert budsjett 2025. Disse medlemmer mener boutgiftstaket i større grad bør gjenspeile de faktiske boutgiftene i landet, for eksempel med utgangspunkt i SSBs leiemarkedsundersøkelse. Videre viser disse medlemmer til at det er behov for å videreutvikle Husbanken og </w:t>
      </w:r>
      <w:proofErr w:type="spellStart"/>
      <w:r w:rsidRPr="00E32854">
        <w:rPr>
          <w:rFonts w:ascii="Calibri" w:eastAsia="Calibri" w:hAnsi="Calibri" w:cs="Times New Roman"/>
        </w:rPr>
        <w:t>NAVs</w:t>
      </w:r>
      <w:proofErr w:type="spellEnd"/>
      <w:r w:rsidRPr="00E32854">
        <w:rPr>
          <w:rFonts w:ascii="Calibri" w:eastAsia="Calibri" w:hAnsi="Calibri" w:cs="Times New Roman"/>
        </w:rPr>
        <w:t xml:space="preserve"> systemer. Disse medlemmer viser derfor til at bevilges 6 mill. kroner til Husbanken på kap. 2412, post 45 og 2 mill. kroner til NAV på kap. 605, post 0.1.</w:t>
      </w:r>
    </w:p>
    <w:p w14:paraId="612E9004" w14:textId="20CC08C3" w:rsidR="006A184F" w:rsidRPr="00E32854" w:rsidRDefault="00C84E35" w:rsidP="006A18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regjeringen, innen utgangen av 2024, fremme forslag om å endre tannhelseloven slik at personer i alderen 25</w:t>
      </w:r>
      <w:r w:rsidR="00120465" w:rsidRPr="00E32854">
        <w:rPr>
          <w:rFonts w:ascii="Calibri" w:eastAsia="Calibri" w:hAnsi="Calibri" w:cs="Times New Roman"/>
        </w:rPr>
        <w:t xml:space="preserve"> og </w:t>
      </w:r>
      <w:r w:rsidR="002B77EE" w:rsidRPr="00E32854">
        <w:rPr>
          <w:rFonts w:ascii="Calibri" w:eastAsia="Calibri" w:hAnsi="Calibri" w:cs="Times New Roman"/>
        </w:rPr>
        <w:t>26</w:t>
      </w:r>
      <w:r w:rsidRPr="00E32854">
        <w:rPr>
          <w:rFonts w:ascii="Calibri" w:eastAsia="Calibri" w:hAnsi="Calibri" w:cs="Times New Roman"/>
        </w:rPr>
        <w:t xml:space="preserve"> år får rett til behandling i den offentlige tannhelsetjenesten på lik linje med unge voksne opp til 25 år.</w:t>
      </w:r>
    </w:p>
    <w:p w14:paraId="1341765E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Times New Roman"/>
        </w:rPr>
      </w:pPr>
    </w:p>
    <w:p w14:paraId="6B5BC9BC" w14:textId="72552D40" w:rsidR="00C84E35" w:rsidRPr="00E32854" w:rsidRDefault="00C55C1D" w:rsidP="00C55C1D">
      <w:pPr>
        <w:contextualSpacing/>
        <w:rPr>
          <w:rFonts w:ascii="Calibri" w:eastAsia="Calibri" w:hAnsi="Calibri" w:cs="Times New Roman"/>
          <w:b/>
          <w:bCs/>
        </w:rPr>
      </w:pPr>
      <w:r w:rsidRPr="00E32854">
        <w:rPr>
          <w:rFonts w:ascii="Calibri" w:eastAsia="Calibri" w:hAnsi="Calibri" w:cs="Times New Roman"/>
          <w:b/>
          <w:bCs/>
        </w:rPr>
        <w:t>Bolig</w:t>
      </w:r>
    </w:p>
    <w:p w14:paraId="48CE5949" w14:textId="5163CEC9" w:rsidR="00C55C1D" w:rsidRPr="00E32854" w:rsidRDefault="00C55C1D" w:rsidP="00C55C1D">
      <w:pPr>
        <w:numPr>
          <w:ilvl w:val="0"/>
          <w:numId w:val="1"/>
        </w:numPr>
        <w:contextualSpacing/>
        <w:rPr>
          <w:rFonts w:ascii="Calibri" w:eastAsia="Calibri" w:hAnsi="Calibri" w:cs="Calibri"/>
          <w:strike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>Disse medlemmer viser til husleielovutvalgets første delrapport, og vedtak nr. 88, 1. desember 2022, om at det skal vedtas ny husleielov i inneværende periode. Disse medlemmer mener at regjeringen i forbindelse med forslaget om ny husleielov som sendes på høring skal inkludere følgende forslag:</w:t>
      </w:r>
    </w:p>
    <w:p w14:paraId="2F44225B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ufravikelig oppsigelsesrett. </w:t>
      </w:r>
    </w:p>
    <w:p w14:paraId="63E6D8EB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rett for leieren til å forlenge en tidsbestemt leieavtale når den løper ut. </w:t>
      </w:r>
    </w:p>
    <w:p w14:paraId="2A1CA3BD" w14:textId="77777777" w:rsidR="00C55C1D" w:rsidRPr="00E32854" w:rsidRDefault="00C55C1D" w:rsidP="00C55C1D">
      <w:pPr>
        <w:numPr>
          <w:ilvl w:val="2"/>
          <w:numId w:val="2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En hovedregel om at husleieavtaler ikke skal være tidsbestemte. </w:t>
      </w:r>
    </w:p>
    <w:p w14:paraId="27C24082" w14:textId="77777777" w:rsidR="00C55C1D" w:rsidRPr="00E32854" w:rsidRDefault="00C55C1D" w:rsidP="00C55C1D">
      <w:pPr>
        <w:ind w:left="234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62319391" w14:textId="77777777" w:rsidR="00C55C1D" w:rsidRPr="00E32854" w:rsidRDefault="00C55C1D" w:rsidP="00C55C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 i løpet av 2024 sende på høring endrede retningslinjer for tildeling av Husbanklån til studentboliger, slik at også ideelle stiftelser er berettiget husbanklån til bygging av studentboliger.</w:t>
      </w:r>
    </w:p>
    <w:p w14:paraId="22F70170" w14:textId="77777777" w:rsidR="00C55C1D" w:rsidRPr="00E32854" w:rsidRDefault="00C55C1D" w:rsidP="00C55C1D">
      <w:pPr>
        <w:ind w:left="720"/>
        <w:contextualSpacing/>
        <w:rPr>
          <w:rFonts w:ascii="Calibri" w:eastAsia="Calibri" w:hAnsi="Calibri" w:cs="Times New Roman"/>
          <w:strike/>
        </w:rPr>
      </w:pPr>
    </w:p>
    <w:p w14:paraId="06B9A52F" w14:textId="77777777" w:rsidR="00C55C1D" w:rsidRDefault="00C55C1D" w:rsidP="00C55C1D">
      <w:pPr>
        <w:contextualSpacing/>
        <w:rPr>
          <w:rFonts w:ascii="Calibri" w:eastAsia="Calibri" w:hAnsi="Calibri" w:cs="Times New Roman"/>
        </w:rPr>
      </w:pPr>
    </w:p>
    <w:p w14:paraId="5D150286" w14:textId="77777777" w:rsidR="00876975" w:rsidRPr="00E32854" w:rsidRDefault="00876975" w:rsidP="00C55C1D">
      <w:pPr>
        <w:contextualSpacing/>
        <w:rPr>
          <w:rFonts w:ascii="Calibri" w:eastAsia="Calibri" w:hAnsi="Calibri" w:cs="Times New Roman"/>
        </w:rPr>
      </w:pPr>
    </w:p>
    <w:p w14:paraId="3B571075" w14:textId="77777777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lastRenderedPageBreak/>
        <w:t>Havvind</w:t>
      </w:r>
    </w:p>
    <w:p w14:paraId="1E502F78" w14:textId="7978D36E" w:rsidR="006A184F" w:rsidRPr="00E32854" w:rsidRDefault="006A184F" w:rsidP="006A184F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Stortinget ber regjeringen videreføre dialogen og konkretisere innholdet i et energipartnerskap med olje- og gassnæringen, i tråd med omtalen i RNB 2024 med sikte på fortsatt utslippsreduksjoner i næringen for å bidra til å nå klimamålet i 2030 vedtatt ifm. oljeskattepakken. Et viktig premiss for partnerskapet er at olje- og gassnæringen innenfor det finanspolitiske rammeverket skal bidra mer til finansieringen av flytende havvind enn de gjør i dag ved at CO2-avgiften på sokkelen skal økes frem mot 2030. </w:t>
      </w:r>
    </w:p>
    <w:p w14:paraId="1B7DEDB8" w14:textId="77777777" w:rsidR="006A184F" w:rsidRPr="00E32854" w:rsidRDefault="006A184F" w:rsidP="006A184F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32F3D6E1" w14:textId="7D00C710" w:rsidR="00C84E35" w:rsidRPr="00E32854" w:rsidRDefault="006A184F" w:rsidP="006A184F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 xml:space="preserve">Stortinget ber regjeringen lyse ut arealer til havvind i 2025 som gir rom for minst 5-10 </w:t>
      </w:r>
      <w:proofErr w:type="spellStart"/>
      <w:r w:rsidRPr="00E32854">
        <w:rPr>
          <w:rFonts w:ascii="Calibri" w:eastAsia="Calibri" w:hAnsi="Calibri" w:cs="Calibri"/>
          <w:color w:val="000000"/>
          <w:spacing w:val="-7"/>
        </w:rPr>
        <w:t>TWh</w:t>
      </w:r>
      <w:proofErr w:type="spellEnd"/>
      <w:r w:rsidRPr="00E32854">
        <w:rPr>
          <w:rFonts w:ascii="Calibri" w:eastAsia="Calibri" w:hAnsi="Calibri" w:cs="Calibri"/>
          <w:color w:val="000000"/>
          <w:spacing w:val="-7"/>
        </w:rPr>
        <w:t xml:space="preserve"> ny produksjon. I den forbindelse ber Stortinget om at regjeringen i statsbudsjettet for 2025 foreslår et ambisiøst støtteprogram for flytende havvindområder i Vestavind B og Vestavin</w:t>
      </w:r>
      <w:r w:rsidR="00F70131">
        <w:rPr>
          <w:rFonts w:ascii="Calibri" w:eastAsia="Calibri" w:hAnsi="Calibri" w:cs="Calibri"/>
          <w:color w:val="000000"/>
          <w:spacing w:val="-7"/>
        </w:rPr>
        <w:t>d</w:t>
      </w:r>
      <w:r w:rsidRPr="00E32854">
        <w:rPr>
          <w:rFonts w:ascii="Calibri" w:eastAsia="Calibri" w:hAnsi="Calibri" w:cs="Calibri"/>
          <w:color w:val="000000"/>
          <w:spacing w:val="-7"/>
        </w:rPr>
        <w:t xml:space="preserve"> F. Tilsagnsfullmakten skal baseres på oppdaterte kostnadsanslag. Støtteprogrammet skal være på minst 35 mrd. kroner og bidra vesentlig til utviklingen av flytende havvind, elektrifisering av petroleumsinstallasjoner og ivareta kraftbalansen på fastlandet. </w:t>
      </w:r>
    </w:p>
    <w:p w14:paraId="111C5F72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Times New Roman"/>
        </w:rPr>
      </w:pPr>
    </w:p>
    <w:p w14:paraId="08865A21" w14:textId="162DCF81" w:rsidR="00C84E35" w:rsidRPr="00E32854" w:rsidRDefault="00C84E35" w:rsidP="00C84E35">
      <w:pPr>
        <w:rPr>
          <w:rFonts w:ascii="Calibri" w:eastAsia="Calibri" w:hAnsi="Calibri" w:cs="Calibri"/>
          <w:b/>
          <w:bCs/>
          <w:color w:val="000000"/>
          <w:spacing w:val="-7"/>
        </w:rPr>
      </w:pPr>
      <w:r w:rsidRPr="00E32854">
        <w:rPr>
          <w:rFonts w:ascii="Calibri" w:eastAsia="Calibri" w:hAnsi="Calibri" w:cs="Calibri"/>
          <w:b/>
          <w:bCs/>
          <w:color w:val="000000"/>
          <w:spacing w:val="-7"/>
        </w:rPr>
        <w:t xml:space="preserve">Miljø </w:t>
      </w:r>
    </w:p>
    <w:p w14:paraId="6F44D322" w14:textId="394210C5" w:rsidR="00325158" w:rsidRPr="00E32854" w:rsidRDefault="00144038" w:rsidP="00870FF4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 xml:space="preserve">Stortinget ber regjeringen i løpet av </w:t>
      </w:r>
      <w:r w:rsidR="00F56FC8" w:rsidRPr="00E32854">
        <w:rPr>
          <w:rFonts w:ascii="Calibri" w:eastAsia="Calibri" w:hAnsi="Calibri" w:cs="Times New Roman"/>
        </w:rPr>
        <w:t xml:space="preserve">våren </w:t>
      </w:r>
      <w:r w:rsidRPr="00E32854">
        <w:rPr>
          <w:rFonts w:ascii="Calibri" w:eastAsia="Calibri" w:hAnsi="Calibri" w:cs="Times New Roman"/>
        </w:rPr>
        <w:t>2025 utrede å innføre nye restriksjoner på bunntrål og snurrevad for å sikre kystflåten økt forrang i det kystnære fisket, særlig i områder med stor naturverdi</w:t>
      </w:r>
      <w:r w:rsidR="00AB28FD">
        <w:rPr>
          <w:rFonts w:ascii="Calibri" w:eastAsia="Calibri" w:hAnsi="Calibri" w:cs="Times New Roman"/>
        </w:rPr>
        <w:t>.</w:t>
      </w:r>
    </w:p>
    <w:p w14:paraId="5860D7F2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color w:val="000000"/>
          <w:spacing w:val="-7"/>
        </w:rPr>
        <w:t>Stortinget ber regjeringen i løpet av vårsesjonen 2025 fjerne konsesjonsplikt for solparker opp til 10 MW lokalisert på industri</w:t>
      </w:r>
      <w:r w:rsidRPr="00E32854">
        <w:rPr>
          <w:rFonts w:ascii="Calibri" w:eastAsia="Calibri" w:hAnsi="Calibri" w:cs="Calibri"/>
          <w:color w:val="000000"/>
          <w:spacing w:val="-7"/>
        </w:rPr>
        <w:softHyphen/>
        <w:t xml:space="preserve">tomter, næringsarealer, flystriper e.l., slik at tillatelser gis av kommunene etter plan- og bygningsloven. </w:t>
      </w:r>
    </w:p>
    <w:p w14:paraId="16494F4F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color w:val="000000"/>
          <w:spacing w:val="-7"/>
        </w:rPr>
      </w:pPr>
    </w:p>
    <w:p w14:paraId="15744EDC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Times New Roman"/>
        </w:rPr>
        <w:t>Stortinget ber regjeringen i løpet av 2024 sende på høring forslag om forbud mot nye torvuttak med ikrafttredelse av forbudet så raskt som mulig og før 1. oktober 2025.</w:t>
      </w:r>
    </w:p>
    <w:p w14:paraId="2A021A80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lang w:eastAsia="nb-NO"/>
        </w:rPr>
      </w:pPr>
    </w:p>
    <w:p w14:paraId="2DBF6C67" w14:textId="4A38F11C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  <w:color w:val="000000"/>
          <w:spacing w:val="-7"/>
        </w:rPr>
      </w:pPr>
      <w:r w:rsidRPr="00E32854">
        <w:rPr>
          <w:rFonts w:ascii="Calibri" w:eastAsia="Calibri" w:hAnsi="Calibri" w:cs="Calibri"/>
          <w:lang w:eastAsia="nb-NO"/>
        </w:rPr>
        <w:t xml:space="preserve">Stortinget ber regjeringen fastsette et mål om 10 </w:t>
      </w:r>
      <w:proofErr w:type="spellStart"/>
      <w:r w:rsidRPr="00E32854">
        <w:rPr>
          <w:rFonts w:ascii="Calibri" w:eastAsia="Calibri" w:hAnsi="Calibri" w:cs="Calibri"/>
          <w:lang w:eastAsia="nb-NO"/>
        </w:rPr>
        <w:t>TWh</w:t>
      </w:r>
      <w:proofErr w:type="spellEnd"/>
      <w:r w:rsidRPr="00E32854">
        <w:rPr>
          <w:rFonts w:ascii="Calibri" w:eastAsia="Calibri" w:hAnsi="Calibri" w:cs="Calibri"/>
          <w:lang w:eastAsia="nb-NO"/>
        </w:rPr>
        <w:t xml:space="preserve"> redusert strømforbruk i </w:t>
      </w:r>
      <w:r w:rsidR="00470737" w:rsidRPr="00E32854">
        <w:rPr>
          <w:rFonts w:ascii="Calibri" w:eastAsia="Calibri" w:hAnsi="Calibri" w:cs="Calibri"/>
          <w:lang w:eastAsia="nb-NO"/>
        </w:rPr>
        <w:t xml:space="preserve">den totale </w:t>
      </w:r>
      <w:r w:rsidRPr="00E32854">
        <w:rPr>
          <w:rFonts w:ascii="Calibri" w:eastAsia="Calibri" w:hAnsi="Calibri" w:cs="Calibri"/>
          <w:lang w:eastAsia="nb-NO"/>
        </w:rPr>
        <w:t xml:space="preserve">bygningsmassen i 2030 sammenlignet med 2015 og rapportere tilbake til Stortinget om dette i forbindelse med statsbudsjettet for 2025. </w:t>
      </w:r>
    </w:p>
    <w:p w14:paraId="23AE8555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  <w:lang w:eastAsia="nb-NO"/>
        </w:rPr>
      </w:pPr>
    </w:p>
    <w:p w14:paraId="793DE684" w14:textId="77777777" w:rsidR="00C84E35" w:rsidRPr="00E32854" w:rsidRDefault="00C84E35" w:rsidP="00C84E35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 xml:space="preserve">Stortinget ber regjeringen utrede og komme tilbake til Stortinget i </w:t>
      </w:r>
      <w:r w:rsidRPr="00E32854">
        <w:rPr>
          <w:rFonts w:ascii="Aptos" w:eastAsia="Aptos" w:hAnsi="Aptos" w:cs="Aptos"/>
          <w:color w:val="000000"/>
        </w:rPr>
        <w:t xml:space="preserve">løpet av vårsesjonen </w:t>
      </w:r>
      <w:r w:rsidRPr="00E32854">
        <w:rPr>
          <w:rFonts w:ascii="Calibri" w:eastAsia="Calibri" w:hAnsi="Calibri" w:cs="Calibri"/>
        </w:rPr>
        <w:t xml:space="preserve">2026 med forslag om en forbrukerlovgivning for leie av ting, for å sikre et heldekkende forbrukervern for leie, leasing og delingstjenester. </w:t>
      </w:r>
    </w:p>
    <w:p w14:paraId="56C15195" w14:textId="77777777" w:rsidR="00C84E35" w:rsidRPr="00E32854" w:rsidRDefault="00C84E35" w:rsidP="00C84E35">
      <w:pPr>
        <w:ind w:left="720"/>
        <w:contextualSpacing/>
        <w:rPr>
          <w:rFonts w:ascii="Calibri" w:eastAsia="Calibri" w:hAnsi="Calibri" w:cs="Calibri"/>
        </w:rPr>
      </w:pPr>
    </w:p>
    <w:p w14:paraId="15519944" w14:textId="65892324" w:rsidR="007E46F9" w:rsidRPr="00E32854" w:rsidRDefault="007E46F9" w:rsidP="00DC7556">
      <w:pPr>
        <w:numPr>
          <w:ilvl w:val="0"/>
          <w:numId w:val="1"/>
        </w:numPr>
        <w:contextualSpacing/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Calibri"/>
        </w:rPr>
        <w:t xml:space="preserve">Stortinget ber regjeringen legge til grunn trafikkstart senest innen 2030 for direkte nattog fra Oslo til København og/eller Hamburg, og gå i dialog med nødvendige myndigheter og operatører i løpet av 2024. </w:t>
      </w:r>
    </w:p>
    <w:p w14:paraId="76717581" w14:textId="77777777" w:rsidR="007E46F9" w:rsidRPr="00E32854" w:rsidRDefault="007E46F9" w:rsidP="00780141">
      <w:pPr>
        <w:ind w:firstLine="708"/>
        <w:contextualSpacing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 xml:space="preserve">Tilhørende merknad: </w:t>
      </w:r>
    </w:p>
    <w:p w14:paraId="083F5CF5" w14:textId="77777777" w:rsidR="006A184F" w:rsidRPr="00E32854" w:rsidRDefault="006A184F" w:rsidP="006A184F">
      <w:pPr>
        <w:spacing w:after="0" w:line="257" w:lineRule="auto"/>
        <w:ind w:left="708"/>
        <w:rPr>
          <w:rFonts w:ascii="Calibri" w:eastAsia="Calibri" w:hAnsi="Calibri" w:cs="Calibri"/>
        </w:rPr>
      </w:pPr>
      <w:r w:rsidRPr="00E32854">
        <w:rPr>
          <w:rFonts w:ascii="Calibri" w:eastAsia="Calibri" w:hAnsi="Calibri" w:cs="Calibri"/>
        </w:rPr>
        <w:t>Komiteens medlemmer fra Arbeiderpartiet, Senterpartiet og Sosialistisk Venstreparti er enige om å etablere direkte nattog mellom Oslo til København og/eller Hamburg. Regjeringen bes vurdere alternative innretninger, for eksempel at operatøren stiller med egne kjøretøy eller at det anskaffes nye kjøretøy, for å sikre trafikkstart så raskt som mulig.</w:t>
      </w:r>
    </w:p>
    <w:p w14:paraId="04F11F86" w14:textId="77777777" w:rsidR="00797ABC" w:rsidRPr="00E32854" w:rsidRDefault="00797ABC" w:rsidP="00797ABC">
      <w:pPr>
        <w:pStyle w:val="Listeavsnitt"/>
        <w:rPr>
          <w:rFonts w:ascii="Calibri" w:eastAsia="Calibri" w:hAnsi="Calibri" w:cs="Times New Roman"/>
        </w:rPr>
      </w:pPr>
    </w:p>
    <w:p w14:paraId="7EA297CC" w14:textId="1846F781" w:rsidR="009A3D6F" w:rsidRPr="00E32854" w:rsidRDefault="00C84E35" w:rsidP="00196D06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 xml:space="preserve">Stortinget ber regjeringen i forbindelse med statsbudsjettet for 2025 gi en vurdering av en eventuell tilskuddsordning til langdistansebusser på strekninger uten </w:t>
      </w:r>
      <w:r w:rsidR="004E0732" w:rsidRPr="00E32854">
        <w:rPr>
          <w:rFonts w:ascii="Calibri" w:eastAsia="Calibri" w:hAnsi="Calibri" w:cs="Times New Roman"/>
        </w:rPr>
        <w:t xml:space="preserve">tog og </w:t>
      </w:r>
      <w:r w:rsidRPr="00E32854">
        <w:rPr>
          <w:rFonts w:ascii="Calibri" w:eastAsia="Calibri" w:hAnsi="Calibri" w:cs="Times New Roman"/>
        </w:rPr>
        <w:t>tilsvarende kommersielle tilbud.</w:t>
      </w:r>
    </w:p>
    <w:p w14:paraId="3B976E22" w14:textId="10107C4D" w:rsidR="00334E01" w:rsidRPr="00E32854" w:rsidRDefault="00334E01" w:rsidP="00334E01">
      <w:pPr>
        <w:ind w:left="720"/>
        <w:contextualSpacing/>
        <w:rPr>
          <w:rFonts w:ascii="Calibri" w:eastAsia="Calibri" w:hAnsi="Calibri" w:cs="Times New Roman"/>
          <w:strike/>
        </w:rPr>
      </w:pPr>
    </w:p>
    <w:p w14:paraId="22671199" w14:textId="41ED3D14" w:rsidR="00BF16D7" w:rsidRPr="00E32854" w:rsidRDefault="00BF16D7" w:rsidP="00EF1E82">
      <w:pPr>
        <w:numPr>
          <w:ilvl w:val="0"/>
          <w:numId w:val="1"/>
        </w:numPr>
        <w:contextualSpacing/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Times New Roman"/>
        </w:rPr>
        <w:t>Stortinget ber regjeringen sikre at Statens Vegvesen deltar i det pågående arbeidet med trikk til Bjerke/Tonsenhagen i dialog med Ruter, innenfor rammene av den lokalt reviderte avtalen om Oslopakke 3, og ha framdrift i oppfølgingen av anbefalingene fra samarbeidsprosjektet mellom Oslo kommune og Statens Vegvesen om rv.4. Det tas forbehold om tilslutning gjennom lokalpolitisk behandling og vedtak om Oslopakke 3 i Oslo kommune og Akershus fylkeskommune.</w:t>
      </w:r>
    </w:p>
    <w:p w14:paraId="4D87B66F" w14:textId="77777777" w:rsidR="00C84E35" w:rsidRPr="00E32854" w:rsidRDefault="00C84E35" w:rsidP="000D1CEE">
      <w:pPr>
        <w:contextualSpacing/>
        <w:rPr>
          <w:rFonts w:ascii="Calibri" w:eastAsia="Calibri" w:hAnsi="Calibri" w:cs="Times New Roman"/>
        </w:rPr>
      </w:pPr>
    </w:p>
    <w:p w14:paraId="6E43962C" w14:textId="5CDD14CA" w:rsidR="00C5437B" w:rsidRPr="00E32854" w:rsidRDefault="00C5437B" w:rsidP="000D1CEE">
      <w:pPr>
        <w:contextualSpacing/>
        <w:rPr>
          <w:rFonts w:ascii="Calibri" w:eastAsia="Calibri" w:hAnsi="Calibri" w:cs="Times New Roman"/>
          <w:b/>
          <w:bCs/>
        </w:rPr>
      </w:pPr>
      <w:r w:rsidRPr="00E32854">
        <w:rPr>
          <w:rFonts w:ascii="Calibri" w:eastAsia="Calibri" w:hAnsi="Calibri" w:cs="Times New Roman"/>
          <w:b/>
          <w:bCs/>
        </w:rPr>
        <w:t>Skatt og avgift</w:t>
      </w:r>
    </w:p>
    <w:p w14:paraId="0CE1F2DC" w14:textId="2D8ABF86" w:rsidR="00C5437B" w:rsidRPr="00E32854" w:rsidRDefault="00C5437B" w:rsidP="00C5437B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  <w:strike/>
        </w:rPr>
      </w:pPr>
      <w:r w:rsidRPr="00E32854">
        <w:rPr>
          <w:rFonts w:ascii="Calibri" w:eastAsia="Calibri" w:hAnsi="Calibri" w:cs="Calibri"/>
          <w:color w:val="000000"/>
        </w:rPr>
        <w:t>Stortinget ber regjeringen på egnet tidspunkt og senest i 2025 påbegynne en evaluering av hvordan rentebegrensningsreglene har fungert, i tråd med skatteutvalgets anbefalinger. Evalueringen skal inkludere skattemyndighetenes erfaringer og administrative kostnader knyttet til å skulle kontrollere unntaksbestemmelsen i praksis.</w:t>
      </w:r>
    </w:p>
    <w:p w14:paraId="4029718A" w14:textId="77777777" w:rsidR="006A184F" w:rsidRPr="00E32854" w:rsidRDefault="006A184F" w:rsidP="006A184F">
      <w:pPr>
        <w:pStyle w:val="Listeavsnitt"/>
        <w:rPr>
          <w:rFonts w:ascii="Calibri" w:eastAsia="Calibri" w:hAnsi="Calibri" w:cs="Times New Roman"/>
          <w:strike/>
        </w:rPr>
      </w:pPr>
    </w:p>
    <w:p w14:paraId="3CD5FE15" w14:textId="5F12BE24" w:rsidR="00C5437B" w:rsidRPr="00E32854" w:rsidRDefault="006A184F" w:rsidP="000D1CEE">
      <w:pPr>
        <w:pStyle w:val="Listeavsnitt"/>
        <w:numPr>
          <w:ilvl w:val="0"/>
          <w:numId w:val="1"/>
        </w:numPr>
        <w:rPr>
          <w:rFonts w:ascii="Calibri" w:eastAsia="Calibri" w:hAnsi="Calibri" w:cs="Times New Roman"/>
        </w:rPr>
      </w:pPr>
      <w:r w:rsidRPr="00E32854">
        <w:rPr>
          <w:rFonts w:ascii="Calibri" w:eastAsia="Calibri" w:hAnsi="Calibri" w:cs="Times New Roman"/>
        </w:rPr>
        <w:t>Stortinget ber regjeringen utrede en utvidelse av kildeskatten til også å gjelde betalinger til land som ikke regnes som lavskatteland.</w:t>
      </w:r>
    </w:p>
    <w:p w14:paraId="66D53870" w14:textId="77777777" w:rsidR="006A184F" w:rsidRPr="00E32854" w:rsidRDefault="006A184F" w:rsidP="006A184F">
      <w:pPr>
        <w:pStyle w:val="Listeavsnitt"/>
        <w:rPr>
          <w:rFonts w:ascii="Calibri" w:eastAsia="Calibri" w:hAnsi="Calibri" w:cs="Times New Roman"/>
        </w:rPr>
      </w:pPr>
    </w:p>
    <w:p w14:paraId="7241FE82" w14:textId="72BE2E39" w:rsidR="00E32854" w:rsidRPr="003B1B6D" w:rsidRDefault="006A184F" w:rsidP="003B1B6D">
      <w:pPr>
        <w:pStyle w:val="Listeavsnitt"/>
        <w:numPr>
          <w:ilvl w:val="0"/>
          <w:numId w:val="1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0E32854">
        <w:rPr>
          <w:rFonts w:ascii="Aptos" w:eastAsia="Aptos" w:hAnsi="Aptos" w:cs="Aptos"/>
          <w:color w:val="000000" w:themeColor="text1"/>
        </w:rPr>
        <w:t xml:space="preserve">Stortinget ber regjeringen i forbindelse med statsbudsjettet for 2025 foreslå å gi lette </w:t>
      </w:r>
      <w:proofErr w:type="spellStart"/>
      <w:r w:rsidRPr="00E32854">
        <w:rPr>
          <w:rFonts w:ascii="Aptos" w:eastAsia="Aptos" w:hAnsi="Aptos" w:cs="Aptos"/>
          <w:color w:val="000000" w:themeColor="text1"/>
        </w:rPr>
        <w:t>elvarebiler</w:t>
      </w:r>
      <w:proofErr w:type="spellEnd"/>
      <w:r w:rsidRPr="00E32854">
        <w:rPr>
          <w:rFonts w:ascii="Aptos" w:eastAsia="Aptos" w:hAnsi="Aptos" w:cs="Aptos"/>
          <w:color w:val="000000" w:themeColor="text1"/>
        </w:rPr>
        <w:t xml:space="preserve"> fritak for trafikkforsikringsavgift, med forbehold om notifisering og godkjenning av ESA.</w:t>
      </w:r>
    </w:p>
    <w:sectPr w:rsidR="00E32854" w:rsidRPr="003B1B6D" w:rsidSect="00C84E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167C" w14:textId="77777777" w:rsidR="006A6495" w:rsidRDefault="006A6495" w:rsidP="00C84E35">
      <w:pPr>
        <w:spacing w:after="0" w:line="240" w:lineRule="auto"/>
      </w:pPr>
      <w:r>
        <w:separator/>
      </w:r>
    </w:p>
  </w:endnote>
  <w:endnote w:type="continuationSeparator" w:id="0">
    <w:p w14:paraId="648CAEA5" w14:textId="77777777" w:rsidR="006A6495" w:rsidRDefault="006A6495" w:rsidP="00C8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74040"/>
      <w:docPartObj>
        <w:docPartGallery w:val="Page Numbers (Bottom of Page)"/>
        <w:docPartUnique/>
      </w:docPartObj>
    </w:sdtPr>
    <w:sdtContent>
      <w:p w14:paraId="4C214F11" w14:textId="77777777" w:rsidR="00C963EB" w:rsidRDefault="00C963E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30ED3" w14:textId="77777777" w:rsidR="00C963EB" w:rsidRDefault="00C963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4527" w14:textId="77777777" w:rsidR="006A6495" w:rsidRDefault="006A6495" w:rsidP="00C84E35">
      <w:pPr>
        <w:spacing w:after="0" w:line="240" w:lineRule="auto"/>
      </w:pPr>
      <w:r>
        <w:separator/>
      </w:r>
    </w:p>
  </w:footnote>
  <w:footnote w:type="continuationSeparator" w:id="0">
    <w:p w14:paraId="72706CCA" w14:textId="77777777" w:rsidR="006A6495" w:rsidRDefault="006A6495" w:rsidP="00C8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A0A5" w14:textId="28CF8C1C" w:rsidR="00EC23D6" w:rsidRDefault="00C84E35" w:rsidP="00C84E35">
    <w:pPr>
      <w:rPr>
        <w:rFonts w:ascii="Calibri" w:eastAsia="Calibri" w:hAnsi="Calibri" w:cs="Calibri"/>
        <w:color w:val="000000"/>
        <w:spacing w:val="-7"/>
      </w:rPr>
    </w:pPr>
    <w:r w:rsidRPr="00C84E35">
      <w:rPr>
        <w:rFonts w:ascii="Calibri" w:eastAsia="Calibri" w:hAnsi="Calibri" w:cs="Calibri"/>
        <w:color w:val="000000"/>
        <w:spacing w:val="-7"/>
      </w:rPr>
      <w:t>1</w:t>
    </w:r>
    <w:r w:rsidR="00BC06E0">
      <w:rPr>
        <w:rFonts w:ascii="Calibri" w:eastAsia="Calibri" w:hAnsi="Calibri" w:cs="Calibri"/>
        <w:color w:val="000000"/>
        <w:spacing w:val="-7"/>
      </w:rPr>
      <w:t>7</w:t>
    </w:r>
    <w:r w:rsidRPr="00C84E35">
      <w:rPr>
        <w:rFonts w:ascii="Calibri" w:eastAsia="Calibri" w:hAnsi="Calibri" w:cs="Calibri"/>
        <w:color w:val="000000"/>
        <w:spacing w:val="-7"/>
      </w:rPr>
      <w:t>.06.2024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168"/>
    <w:multiLevelType w:val="hybridMultilevel"/>
    <w:tmpl w:val="5A8C2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A9"/>
    <w:multiLevelType w:val="hybridMultilevel"/>
    <w:tmpl w:val="5A8C2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0414"/>
    <w:multiLevelType w:val="hybridMultilevel"/>
    <w:tmpl w:val="5A8C2A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E62A07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1EEA"/>
    <w:multiLevelType w:val="hybridMultilevel"/>
    <w:tmpl w:val="5D749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10BA"/>
    <w:multiLevelType w:val="hybridMultilevel"/>
    <w:tmpl w:val="D88E3872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0CDF122"/>
    <w:multiLevelType w:val="hybridMultilevel"/>
    <w:tmpl w:val="7A7C85AE"/>
    <w:lvl w:ilvl="0" w:tplc="F83230A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53AD8E4">
      <w:start w:val="1"/>
      <w:numFmt w:val="lowerLetter"/>
      <w:lvlText w:val="%2."/>
      <w:lvlJc w:val="left"/>
      <w:pPr>
        <w:ind w:left="1440" w:hanging="360"/>
      </w:pPr>
    </w:lvl>
    <w:lvl w:ilvl="2" w:tplc="35A8E3CA">
      <w:start w:val="1"/>
      <w:numFmt w:val="lowerRoman"/>
      <w:lvlText w:val="%3."/>
      <w:lvlJc w:val="right"/>
      <w:pPr>
        <w:ind w:left="2160" w:hanging="180"/>
      </w:pPr>
    </w:lvl>
    <w:lvl w:ilvl="3" w:tplc="6CAA4842">
      <w:start w:val="1"/>
      <w:numFmt w:val="decimal"/>
      <w:lvlText w:val="%4."/>
      <w:lvlJc w:val="left"/>
      <w:pPr>
        <w:ind w:left="2880" w:hanging="360"/>
      </w:pPr>
    </w:lvl>
    <w:lvl w:ilvl="4" w:tplc="940C0D36">
      <w:start w:val="1"/>
      <w:numFmt w:val="lowerLetter"/>
      <w:lvlText w:val="%5."/>
      <w:lvlJc w:val="left"/>
      <w:pPr>
        <w:ind w:left="3600" w:hanging="360"/>
      </w:pPr>
    </w:lvl>
    <w:lvl w:ilvl="5" w:tplc="53B2317A">
      <w:start w:val="1"/>
      <w:numFmt w:val="lowerRoman"/>
      <w:lvlText w:val="%6."/>
      <w:lvlJc w:val="right"/>
      <w:pPr>
        <w:ind w:left="4320" w:hanging="180"/>
      </w:pPr>
    </w:lvl>
    <w:lvl w:ilvl="6" w:tplc="673E2560">
      <w:start w:val="1"/>
      <w:numFmt w:val="decimal"/>
      <w:lvlText w:val="%7."/>
      <w:lvlJc w:val="left"/>
      <w:pPr>
        <w:ind w:left="5040" w:hanging="360"/>
      </w:pPr>
    </w:lvl>
    <w:lvl w:ilvl="7" w:tplc="3D542780">
      <w:start w:val="1"/>
      <w:numFmt w:val="lowerLetter"/>
      <w:lvlText w:val="%8."/>
      <w:lvlJc w:val="left"/>
      <w:pPr>
        <w:ind w:left="5760" w:hanging="360"/>
      </w:pPr>
    </w:lvl>
    <w:lvl w:ilvl="8" w:tplc="D486A1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B2791"/>
    <w:multiLevelType w:val="hybridMultilevel"/>
    <w:tmpl w:val="ECE21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1456C8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7943">
    <w:abstractNumId w:val="2"/>
  </w:num>
  <w:num w:numId="2" w16cid:durableId="827289176">
    <w:abstractNumId w:val="6"/>
  </w:num>
  <w:num w:numId="3" w16cid:durableId="2060737114">
    <w:abstractNumId w:val="0"/>
  </w:num>
  <w:num w:numId="4" w16cid:durableId="277569457">
    <w:abstractNumId w:val="4"/>
  </w:num>
  <w:num w:numId="5" w16cid:durableId="323171258">
    <w:abstractNumId w:val="3"/>
  </w:num>
  <w:num w:numId="6" w16cid:durableId="389306715">
    <w:abstractNumId w:val="1"/>
  </w:num>
  <w:num w:numId="7" w16cid:durableId="156456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35"/>
    <w:rsid w:val="00002B19"/>
    <w:rsid w:val="00070B6F"/>
    <w:rsid w:val="00075186"/>
    <w:rsid w:val="00087612"/>
    <w:rsid w:val="000D1CEE"/>
    <w:rsid w:val="000D70F5"/>
    <w:rsid w:val="000E01D2"/>
    <w:rsid w:val="00120465"/>
    <w:rsid w:val="00140E61"/>
    <w:rsid w:val="00144038"/>
    <w:rsid w:val="00172D73"/>
    <w:rsid w:val="00191B8C"/>
    <w:rsid w:val="00196D06"/>
    <w:rsid w:val="001B191B"/>
    <w:rsid w:val="001D4B87"/>
    <w:rsid w:val="001F3BE8"/>
    <w:rsid w:val="001F637E"/>
    <w:rsid w:val="00230E28"/>
    <w:rsid w:val="00247ACA"/>
    <w:rsid w:val="00260112"/>
    <w:rsid w:val="00287798"/>
    <w:rsid w:val="002914C9"/>
    <w:rsid w:val="002B0BF5"/>
    <w:rsid w:val="002B2A44"/>
    <w:rsid w:val="002B77EE"/>
    <w:rsid w:val="002C351B"/>
    <w:rsid w:val="0030433F"/>
    <w:rsid w:val="00324BDC"/>
    <w:rsid w:val="00325158"/>
    <w:rsid w:val="00326C09"/>
    <w:rsid w:val="00332C11"/>
    <w:rsid w:val="00333381"/>
    <w:rsid w:val="00333955"/>
    <w:rsid w:val="00334E01"/>
    <w:rsid w:val="00352697"/>
    <w:rsid w:val="003738FC"/>
    <w:rsid w:val="00377F08"/>
    <w:rsid w:val="00386EE3"/>
    <w:rsid w:val="003B1B6D"/>
    <w:rsid w:val="003B1EC2"/>
    <w:rsid w:val="003F7A07"/>
    <w:rsid w:val="004350D3"/>
    <w:rsid w:val="00447117"/>
    <w:rsid w:val="00452A83"/>
    <w:rsid w:val="00467DD7"/>
    <w:rsid w:val="00470737"/>
    <w:rsid w:val="00497B34"/>
    <w:rsid w:val="004E0732"/>
    <w:rsid w:val="004F116C"/>
    <w:rsid w:val="00514796"/>
    <w:rsid w:val="005A3B8A"/>
    <w:rsid w:val="005E3262"/>
    <w:rsid w:val="005F088F"/>
    <w:rsid w:val="005F2373"/>
    <w:rsid w:val="006120DE"/>
    <w:rsid w:val="00624382"/>
    <w:rsid w:val="00655DDF"/>
    <w:rsid w:val="006660A4"/>
    <w:rsid w:val="006A184F"/>
    <w:rsid w:val="006A6495"/>
    <w:rsid w:val="007012C5"/>
    <w:rsid w:val="00706A01"/>
    <w:rsid w:val="007073D4"/>
    <w:rsid w:val="00737CAD"/>
    <w:rsid w:val="0076097C"/>
    <w:rsid w:val="00760C62"/>
    <w:rsid w:val="00780141"/>
    <w:rsid w:val="00781C1C"/>
    <w:rsid w:val="00797ABC"/>
    <w:rsid w:val="007B3FC7"/>
    <w:rsid w:val="007D2C8A"/>
    <w:rsid w:val="007D564C"/>
    <w:rsid w:val="007E46F9"/>
    <w:rsid w:val="0082354D"/>
    <w:rsid w:val="00870FF4"/>
    <w:rsid w:val="00876975"/>
    <w:rsid w:val="00886A55"/>
    <w:rsid w:val="00894306"/>
    <w:rsid w:val="008A0A3B"/>
    <w:rsid w:val="008D3C60"/>
    <w:rsid w:val="00947D9D"/>
    <w:rsid w:val="0096536A"/>
    <w:rsid w:val="00973388"/>
    <w:rsid w:val="009A3D6F"/>
    <w:rsid w:val="009D1F7C"/>
    <w:rsid w:val="009E7BD1"/>
    <w:rsid w:val="009F476D"/>
    <w:rsid w:val="009F753C"/>
    <w:rsid w:val="009F7CD7"/>
    <w:rsid w:val="00A02CF0"/>
    <w:rsid w:val="00A06173"/>
    <w:rsid w:val="00A419AB"/>
    <w:rsid w:val="00A66076"/>
    <w:rsid w:val="00A81B46"/>
    <w:rsid w:val="00A87DB0"/>
    <w:rsid w:val="00A96A8E"/>
    <w:rsid w:val="00AB28FD"/>
    <w:rsid w:val="00AC1A9D"/>
    <w:rsid w:val="00B72379"/>
    <w:rsid w:val="00B92221"/>
    <w:rsid w:val="00BC06E0"/>
    <w:rsid w:val="00BC0B7B"/>
    <w:rsid w:val="00BF16D7"/>
    <w:rsid w:val="00C138DD"/>
    <w:rsid w:val="00C13E01"/>
    <w:rsid w:val="00C442B6"/>
    <w:rsid w:val="00C5437B"/>
    <w:rsid w:val="00C55C1D"/>
    <w:rsid w:val="00C72B3C"/>
    <w:rsid w:val="00C84E35"/>
    <w:rsid w:val="00C963EB"/>
    <w:rsid w:val="00CC4A80"/>
    <w:rsid w:val="00D424D2"/>
    <w:rsid w:val="00DA65A4"/>
    <w:rsid w:val="00DC7074"/>
    <w:rsid w:val="00DC7556"/>
    <w:rsid w:val="00DE6F6F"/>
    <w:rsid w:val="00E2190C"/>
    <w:rsid w:val="00E234E6"/>
    <w:rsid w:val="00E32854"/>
    <w:rsid w:val="00E95A21"/>
    <w:rsid w:val="00EC23D6"/>
    <w:rsid w:val="00EE1F54"/>
    <w:rsid w:val="00EE2A4F"/>
    <w:rsid w:val="00EF13AB"/>
    <w:rsid w:val="00EF1E82"/>
    <w:rsid w:val="00EF6FDC"/>
    <w:rsid w:val="00F16665"/>
    <w:rsid w:val="00F56FC8"/>
    <w:rsid w:val="00F70131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FE85"/>
  <w15:chartTrackingRefBased/>
  <w15:docId w15:val="{91E7B068-DC82-4C22-BE13-B25EBFC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4E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4E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4E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4E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4E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4E3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4E3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4E3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4E3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4E3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4E35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C8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E35"/>
  </w:style>
  <w:style w:type="paragraph" w:styleId="Topptekst">
    <w:name w:val="header"/>
    <w:basedOn w:val="Normal"/>
    <w:link w:val="TopptekstTegn"/>
    <w:uiPriority w:val="99"/>
    <w:unhideWhenUsed/>
    <w:rsid w:val="00C8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E35"/>
  </w:style>
  <w:style w:type="paragraph" w:styleId="Revisjon">
    <w:name w:val="Revision"/>
    <w:hidden/>
    <w:uiPriority w:val="99"/>
    <w:semiHidden/>
    <w:rsid w:val="00823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Skretting Jansen</dc:creator>
  <cp:keywords/>
  <dc:description/>
  <cp:lastModifiedBy>Andreas Skretting Jansen</cp:lastModifiedBy>
  <cp:revision>11</cp:revision>
  <cp:lastPrinted>2024-06-16T23:16:00Z</cp:lastPrinted>
  <dcterms:created xsi:type="dcterms:W3CDTF">2024-06-17T03:39:00Z</dcterms:created>
  <dcterms:modified xsi:type="dcterms:W3CDTF">2024-06-17T09:16:00Z</dcterms:modified>
</cp:coreProperties>
</file>