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CC" w:rsidRDefault="009350CC" w:rsidP="009350CC">
      <w:bookmarkStart w:id="0" w:name="_GoBack"/>
      <w:bookmarkEnd w:id="0"/>
      <w:r>
        <w:rPr>
          <w:b/>
          <w:bCs/>
        </w:rPr>
        <w:t xml:space="preserve">Representantforslag fra stortingsrepresentantene Siv Mossleth, Willfred Nordlund, Geir Pollestad, Liv Signe Navarsete, Geir Inge Lien og Nils Bjørke om å styrke fylkene som har store utgifter til ferje- og båtdrift </w:t>
      </w:r>
    </w:p>
    <w:p w:rsidR="009350CC" w:rsidRDefault="009350CC" w:rsidP="009350CC"/>
    <w:p w:rsidR="009350CC" w:rsidRDefault="009350CC" w:rsidP="009350CC">
      <w:r>
        <w:t>Fylkene må</w:t>
      </w:r>
      <w:r w:rsidRPr="008F25DD">
        <w:t xml:space="preserve"> settes i stand til å gi et </w:t>
      </w:r>
      <w:r>
        <w:t>tjeneste</w:t>
      </w:r>
      <w:r w:rsidRPr="008F25DD">
        <w:t xml:space="preserve">tilbud til innbyggere og næringsliv </w:t>
      </w:r>
      <w:r>
        <w:t xml:space="preserve">i hele landet. Svært viktig for mange er transporten til sjøs som fylkene står for med båt- og ferjetrafikk. </w:t>
      </w:r>
    </w:p>
    <w:p w:rsidR="009350CC" w:rsidRDefault="009350CC" w:rsidP="009350CC"/>
    <w:p w:rsidR="009350CC" w:rsidRDefault="009350CC" w:rsidP="009350CC">
      <w:r w:rsidRPr="00AB7F10">
        <w:t>Transport er en av sektorene som slipper ut mest CO2, og det tar tid å få ned utslippene. Utviklingen av utslippsfrie ferger har allerede kommet langt, mens utviklingen av utslippsfrie hu</w:t>
      </w:r>
      <w:r>
        <w:t xml:space="preserve">rtigbåter enda er i startfasen. Mange er urolige for dårligere tilbud gjennom redusert frekvens og flere kanselleringer. Det er viktig å investere i teknologiutvikling slik at utfordringene kan løses. </w:t>
      </w:r>
    </w:p>
    <w:p w:rsidR="009350CC" w:rsidRPr="00AB7F10" w:rsidRDefault="009350CC" w:rsidP="009350CC"/>
    <w:p w:rsidR="009350CC" w:rsidRDefault="009350CC" w:rsidP="009350CC">
      <w:r w:rsidRPr="00AB7F10">
        <w:t xml:space="preserve">Innen 2021 </w:t>
      </w:r>
      <w:r>
        <w:t xml:space="preserve">anslås det å være omkring </w:t>
      </w:r>
      <w:r w:rsidRPr="00AB7F10">
        <w:t>70 batteriferger</w:t>
      </w:r>
      <w:r>
        <w:t xml:space="preserve"> og hybridferger</w:t>
      </w:r>
      <w:r w:rsidRPr="00AB7F10">
        <w:t xml:space="preserve"> i Norge </w:t>
      </w:r>
      <w:r>
        <w:t>fordelt på riks- og fylkesvegnettet. Dette tilsvarer</w:t>
      </w:r>
      <w:r w:rsidRPr="00AB7F10">
        <w:t xml:space="preserve"> omtrent en tredjedel av fergeflåten. Samtidig gjenstår mye. Framover er det nødvendig med store </w:t>
      </w:r>
      <w:r>
        <w:t xml:space="preserve">investeringer både av </w:t>
      </w:r>
      <w:r w:rsidRPr="00AB7F10">
        <w:t>materiell, ombygging av kaier, etablering av ladeutstyr og utbyggin</w:t>
      </w:r>
      <w:r>
        <w:t xml:space="preserve">g av energinettet fram til </w:t>
      </w:r>
      <w:r w:rsidRPr="00AB7F10">
        <w:t>kaiene. I dag tar fylkeskommunen mange av disse kostnadene</w:t>
      </w:r>
      <w:r>
        <w:t xml:space="preserve"> gjennom overføringer fra fylkesvegnettet</w:t>
      </w:r>
      <w:r w:rsidRPr="00AB7F10">
        <w:t>. Det må det kompenseres for i langt større grad</w:t>
      </w:r>
      <w:r>
        <w:t>. På sikt kan det være mulig å redusere kostnadsnivået, samtidig som tilbudet forbedres</w:t>
      </w:r>
      <w:r w:rsidRPr="00AB7F10">
        <w:t>.</w:t>
      </w:r>
    </w:p>
    <w:p w:rsidR="009350CC" w:rsidRPr="008F25DD" w:rsidRDefault="009350CC" w:rsidP="009350CC"/>
    <w:p w:rsidR="009350CC" w:rsidRDefault="009350CC" w:rsidP="009350CC">
      <w:pPr>
        <w:autoSpaceDE w:val="0"/>
        <w:autoSpaceDN w:val="0"/>
        <w:adjustRightInd w:val="0"/>
      </w:pPr>
      <w:r>
        <w:t xml:space="preserve">Kommunal- og moderniseringsdepartementet lyste </w:t>
      </w:r>
      <w:r w:rsidRPr="001656A0">
        <w:t>i 2016 ut et prosjekt for å få innspill til en ny k</w:t>
      </w:r>
      <w:r>
        <w:t xml:space="preserve">ostnadsnøkkel for båt og ferje. Møreforskning ble tildelt prosjektet. Målet for prosjektet var å få på plass en kostnadsnøkkel </w:t>
      </w:r>
      <w:r w:rsidRPr="001656A0">
        <w:t>som fanger opp variasjoner i utgi</w:t>
      </w:r>
      <w:r>
        <w:t xml:space="preserve">ftsbehovet på en bedre måte. </w:t>
      </w:r>
      <w:r w:rsidRPr="00A20A2C">
        <w:t>Kostnadsnøkkelen for båt og ferje bestod av kriteriene anta</w:t>
      </w:r>
      <w:r>
        <w:t>ll ferjesamband og fylkesfaktor</w:t>
      </w:r>
      <w:r w:rsidRPr="00A20A2C">
        <w:t xml:space="preserve">båter. </w:t>
      </w:r>
    </w:p>
    <w:p w:rsidR="009350CC" w:rsidRDefault="009350CC" w:rsidP="009350CC">
      <w:pPr>
        <w:autoSpaceDE w:val="0"/>
        <w:autoSpaceDN w:val="0"/>
        <w:adjustRightInd w:val="0"/>
        <w:rPr>
          <w:rFonts w:ascii="UniCenturyOldStyle" w:hAnsi="UniCenturyOldStyle" w:cs="UniCenturyOldStyle"/>
          <w:sz w:val="21"/>
          <w:szCs w:val="21"/>
        </w:rPr>
      </w:pPr>
    </w:p>
    <w:p w:rsidR="009350CC" w:rsidRPr="001656A0" w:rsidRDefault="009350CC" w:rsidP="009350CC">
      <w:pPr>
        <w:autoSpaceDE w:val="0"/>
        <w:autoSpaceDN w:val="0"/>
        <w:adjustRightInd w:val="0"/>
      </w:pPr>
      <w:r w:rsidRPr="005029CB">
        <w:t>Møreforsknings rapport</w:t>
      </w:r>
      <w:r>
        <w:t xml:space="preserve"> nr. 1701</w:t>
      </w:r>
      <w:r w:rsidRPr="005029CB">
        <w:t xml:space="preserve"> presenterte forslag til en ny kostnadsnøkkel for ferjer, men fordi analysene ikke fant statistisk signifikante kriterier som kunne fange opp forskjeller i fylkeskommunenes utgifter til båt</w:t>
      </w:r>
      <w:r>
        <w:t xml:space="preserve">er på en tilfredsstillende måte presentert ikke rapporten objektive kriterier for båt. </w:t>
      </w:r>
      <w:r w:rsidRPr="001656A0">
        <w:t>Møreforskning forsøkte i prosjektet å benytte den samme metod</w:t>
      </w:r>
      <w:r>
        <w:t>en for båtrutene som for ferjene,</w:t>
      </w:r>
      <w:r w:rsidRPr="001656A0">
        <w:t xml:space="preserve"> men analysene førte ikke fram til resultater som kunne brukes. </w:t>
      </w:r>
      <w:r>
        <w:t>Fordi</w:t>
      </w:r>
      <w:r w:rsidRPr="001656A0">
        <w:t xml:space="preserve"> det ikke finnes en nasjonal standard for båtruter, forsøkte Møreforskning å utarbeide en standard basert på strekningslengde og passasjertall. Til tross for et omfattende arbeid med datainnsamling, var datagrunnlaget for båter </w:t>
      </w:r>
      <w:r>
        <w:t>mangelfullt</w:t>
      </w:r>
      <w:r w:rsidRPr="001656A0">
        <w:t xml:space="preserve">. Forsøk på foreløpige beregninger med det innsamlede materialet viste et svært stort avvik mellom beregnede og faktiske kostnader for </w:t>
      </w:r>
      <w:r>
        <w:t>båter</w:t>
      </w:r>
      <w:r w:rsidRPr="001656A0">
        <w:t>.</w:t>
      </w:r>
    </w:p>
    <w:p w:rsidR="009350CC" w:rsidRPr="005029CB" w:rsidRDefault="009350CC" w:rsidP="009350CC">
      <w:pPr>
        <w:autoSpaceDE w:val="0"/>
        <w:autoSpaceDN w:val="0"/>
        <w:adjustRightInd w:val="0"/>
      </w:pPr>
    </w:p>
    <w:p w:rsidR="009350CC" w:rsidRPr="001656A0" w:rsidRDefault="009350CC" w:rsidP="009350CC">
      <w:pPr>
        <w:autoSpaceDE w:val="0"/>
        <w:autoSpaceDN w:val="0"/>
        <w:adjustRightInd w:val="0"/>
      </w:pPr>
      <w:r>
        <w:t xml:space="preserve">I kommuneproposisjonen </w:t>
      </w:r>
      <w:r w:rsidRPr="00A20A2C">
        <w:t>2018 presenterte regjeringen sitt forslag</w:t>
      </w:r>
      <w:r>
        <w:t xml:space="preserve"> til</w:t>
      </w:r>
      <w:r w:rsidRPr="00A20A2C">
        <w:t xml:space="preserve"> ny delkostnadsnøkkel for båt og ferje. </w:t>
      </w:r>
      <w:r w:rsidRPr="001656A0">
        <w:t>Departementet vurderte det slik at båtkriteriet ikke burde videreføres, og foreslo at variasjoner i utgiftsbehovet til båter fanges opp av kriteriene kystlinje, antall skolereiser med båt og ferje og antall båtreiser/ passasjerer i alt. Tallene for antall</w:t>
      </w:r>
      <w:r>
        <w:t xml:space="preserve"> reiser </w:t>
      </w:r>
      <w:proofErr w:type="gramStart"/>
      <w:r>
        <w:t>hentes</w:t>
      </w:r>
      <w:proofErr w:type="gramEnd"/>
      <w:r>
        <w:t xml:space="preserve"> </w:t>
      </w:r>
      <w:r w:rsidRPr="001656A0">
        <w:t xml:space="preserve">fra SSB/KOSTRA og oppdateres årlig. </w:t>
      </w:r>
    </w:p>
    <w:p w:rsidR="009350CC" w:rsidRPr="001656A0" w:rsidRDefault="009350CC" w:rsidP="009350CC">
      <w:pPr>
        <w:autoSpaceDE w:val="0"/>
        <w:autoSpaceDN w:val="0"/>
        <w:adjustRightInd w:val="0"/>
      </w:pPr>
    </w:p>
    <w:p w:rsidR="009350CC" w:rsidRDefault="009350CC" w:rsidP="009350CC">
      <w:r w:rsidRPr="008F25DD">
        <w:t xml:space="preserve">Den </w:t>
      </w:r>
      <w:r>
        <w:t>nye kostnadsnøkkelen for båter</w:t>
      </w:r>
      <w:r w:rsidRPr="008F25DD">
        <w:t>, har lengde på kystlinjen som avgjørende faktor. Denne omleggingen rammer flere båtfylker hardt. Kystlinjekriteriet er ikke dekkende for fylker som har folk og næringsliv på steder som er avhengig av båt</w:t>
      </w:r>
      <w:r>
        <w:t>. Både båtruter</w:t>
      </w:r>
      <w:r w:rsidRPr="008F25DD">
        <w:t xml:space="preserve"> med lange avstander ut til øysamfunn</w:t>
      </w:r>
      <w:r>
        <w:t xml:space="preserve"> og båtruter langs kystlinjen er avhengig av sjøvegs kommunikasjon for å sikre både verdiskapning og bosetting i områder med utilstrekkelige alternativer eller ingen andre transportformer</w:t>
      </w:r>
      <w:r w:rsidRPr="008F25DD">
        <w:t xml:space="preserve">. </w:t>
      </w:r>
      <w:r>
        <w:t xml:space="preserve"> </w:t>
      </w:r>
    </w:p>
    <w:p w:rsidR="009350CC" w:rsidRDefault="009350CC" w:rsidP="009350CC"/>
    <w:p w:rsidR="009350CC" w:rsidRDefault="009350CC" w:rsidP="009350CC">
      <w:r w:rsidRPr="00AB7F10">
        <w:t xml:space="preserve">Det er viktig at </w:t>
      </w:r>
      <w:r>
        <w:t>overføringene</w:t>
      </w:r>
      <w:r w:rsidRPr="00AB7F10">
        <w:t xml:space="preserve"> </w:t>
      </w:r>
      <w:r>
        <w:t xml:space="preserve">gjennom inntektssystemet </w:t>
      </w:r>
      <w:r w:rsidRPr="00AB7F10">
        <w:t>gir fylkene en reell mulighet til å tilby et godt båtr</w:t>
      </w:r>
      <w:r>
        <w:t>utetilbud for innbyggerne. S</w:t>
      </w:r>
      <w:r w:rsidRPr="00AB7F10">
        <w:t>tore kutt i statstilskuddet</w:t>
      </w:r>
      <w:r>
        <w:t xml:space="preserve"> til fylkene som taper på den </w:t>
      </w:r>
      <w:r w:rsidRPr="00AB7F10">
        <w:t>innførte ordninga, vil gi et dårligere båtrutetilbud til innbyggerne</w:t>
      </w:r>
      <w:r>
        <w:t>, eller behov for å kutte i andre tjenester eller nødvendig vedlikehold av fylkesveiene</w:t>
      </w:r>
      <w:r w:rsidRPr="00AB7F10">
        <w:t>.</w:t>
      </w:r>
    </w:p>
    <w:p w:rsidR="009350CC" w:rsidRDefault="009350CC" w:rsidP="009350CC"/>
    <w:p w:rsidR="009350CC" w:rsidRDefault="009350CC" w:rsidP="009350CC">
      <w:pPr>
        <w:autoSpaceDE w:val="0"/>
        <w:autoSpaceDN w:val="0"/>
        <w:adjustRightInd w:val="0"/>
      </w:pPr>
      <w:r w:rsidRPr="001656A0">
        <w:t xml:space="preserve">Flere fylkeskommuner </w:t>
      </w:r>
      <w:r>
        <w:t xml:space="preserve">var i forkant av nye kostnadsnøkler </w:t>
      </w:r>
      <w:r w:rsidRPr="001656A0">
        <w:t xml:space="preserve">tydelige på at båtkriteriene </w:t>
      </w:r>
      <w:r>
        <w:t>hadde</w:t>
      </w:r>
      <w:r w:rsidRPr="001656A0">
        <w:t xml:space="preserve"> klare svakheter, og påpek</w:t>
      </w:r>
      <w:r>
        <w:t>te</w:t>
      </w:r>
      <w:r w:rsidRPr="001656A0">
        <w:t xml:space="preserve"> </w:t>
      </w:r>
      <w:r>
        <w:t xml:space="preserve">som regjeringen </w:t>
      </w:r>
      <w:r w:rsidRPr="001656A0">
        <w:t xml:space="preserve">at </w:t>
      </w:r>
      <w:r>
        <w:t xml:space="preserve">systemet tilnærmet en </w:t>
      </w:r>
      <w:r w:rsidRPr="001656A0">
        <w:t xml:space="preserve">refusjonsordning ikke </w:t>
      </w:r>
      <w:r>
        <w:t>gav</w:t>
      </w:r>
      <w:r w:rsidRPr="001656A0">
        <w:t xml:space="preserve"> insentiver til effektivisering</w:t>
      </w:r>
      <w:r>
        <w:t xml:space="preserve"> eller mulighet til å gjøre endringer som både var besparende, samtidig som de søkte å beholde eller forbedre tilbudet</w:t>
      </w:r>
      <w:r w:rsidRPr="001656A0">
        <w:t>.</w:t>
      </w:r>
    </w:p>
    <w:p w:rsidR="009350CC" w:rsidRPr="001656A0" w:rsidRDefault="009350CC" w:rsidP="009350CC">
      <w:pPr>
        <w:autoSpaceDE w:val="0"/>
        <w:autoSpaceDN w:val="0"/>
        <w:adjustRightInd w:val="0"/>
      </w:pPr>
      <w:r w:rsidRPr="001656A0">
        <w:t xml:space="preserve"> </w:t>
      </w:r>
    </w:p>
    <w:p w:rsidR="009350CC" w:rsidRDefault="009350CC" w:rsidP="009350CC">
      <w:pPr>
        <w:autoSpaceDE w:val="0"/>
        <w:autoSpaceDN w:val="0"/>
        <w:adjustRightInd w:val="0"/>
      </w:pPr>
      <w:r>
        <w:t xml:space="preserve">Omleggingen av delkostnadsnøkkelen for båt har gitt store utfordringer. Situasjonen er nå at merutgiftene til båt ikke kompenseres tilstrekkelig eller på en måte som reflekterer fylkeskommunens faktiske utgifter for å levere et nødvendig tilbud. </w:t>
      </w:r>
      <w:r w:rsidRPr="001656A0">
        <w:t>Dette slår uheldig ut for fylker med store avstander og spredt bosetting.</w:t>
      </w:r>
      <w:r>
        <w:t xml:space="preserve"> Kombineres dette med øvrige endringer i inntektssystemet gir totalen en stor omfordeling som er vanskelig å håndtere, særlig når fylkene ønsker å skape stabilitet i tilbudet til innbyggerne, gode arbeidsmiljøvilkår for ansatte samtidig som man ønsker å drive utvikling.</w:t>
      </w:r>
    </w:p>
    <w:p w:rsidR="009350CC" w:rsidRDefault="009350CC" w:rsidP="009350CC">
      <w:pPr>
        <w:autoSpaceDE w:val="0"/>
        <w:autoSpaceDN w:val="0"/>
        <w:adjustRightInd w:val="0"/>
      </w:pPr>
    </w:p>
    <w:p w:rsidR="009350CC" w:rsidRDefault="009350CC" w:rsidP="009350CC">
      <w:pPr>
        <w:autoSpaceDE w:val="0"/>
        <w:autoSpaceDN w:val="0"/>
        <w:adjustRightInd w:val="0"/>
      </w:pPr>
      <w:r w:rsidRPr="00A20A2C">
        <w:t xml:space="preserve">Gjennom </w:t>
      </w:r>
      <w:r>
        <w:t>kostnads</w:t>
      </w:r>
      <w:r w:rsidRPr="00A20A2C">
        <w:t xml:space="preserve">utjevningen i inntektssystemet skal fylkeskommunene i prinsippet få full kompensasjon for ufrivillige kostnadsforskjeller. Tilskuddet korrigeres for variasjoner i fylkeskommunenes utgiftsbehov slik at de skal kunne ha like muligheter til å tilby likeverdige tjenester. </w:t>
      </w:r>
      <w:r>
        <w:t xml:space="preserve">Innrettingen av kostnadsdekningen for båt kan ikke sies å være ivaretatt med det nye kriteriet. </w:t>
      </w:r>
    </w:p>
    <w:p w:rsidR="009350CC" w:rsidRDefault="009350CC" w:rsidP="009350CC">
      <w:pPr>
        <w:autoSpaceDE w:val="0"/>
        <w:autoSpaceDN w:val="0"/>
        <w:adjustRightInd w:val="0"/>
        <w:rPr>
          <w:rStyle w:val="strtngtuth"/>
        </w:rPr>
      </w:pPr>
    </w:p>
    <w:p w:rsidR="009350CC" w:rsidRPr="00502B63" w:rsidRDefault="009350CC" w:rsidP="009350CC">
      <w:pPr>
        <w:autoSpaceDE w:val="0"/>
        <w:autoSpaceDN w:val="0"/>
        <w:adjustRightInd w:val="0"/>
      </w:pPr>
      <w:r w:rsidRPr="001656A0">
        <w:t>Nesten alle fylkeskommuner framhever store økonomiske</w:t>
      </w:r>
      <w:r w:rsidRPr="001656A0">
        <w:rPr>
          <w:i/>
          <w:iCs/>
        </w:rPr>
        <w:t xml:space="preserve"> </w:t>
      </w:r>
      <w:r w:rsidRPr="001656A0">
        <w:t>utfordringer i båt- og ferjesektoren framover</w:t>
      </w:r>
      <w:r w:rsidRPr="001656A0">
        <w:rPr>
          <w:i/>
          <w:iCs/>
        </w:rPr>
        <w:t xml:space="preserve"> </w:t>
      </w:r>
      <w:r>
        <w:t>og er opptatt</w:t>
      </w:r>
      <w:r w:rsidRPr="001656A0">
        <w:t xml:space="preserve"> av kostnadsveksten ved nye</w:t>
      </w:r>
      <w:r w:rsidRPr="001656A0">
        <w:rPr>
          <w:i/>
          <w:iCs/>
        </w:rPr>
        <w:t xml:space="preserve"> </w:t>
      </w:r>
      <w:r w:rsidRPr="001656A0">
        <w:t>anbud og ved innføring av null- og lavutslippsløsninger.</w:t>
      </w:r>
      <w:r w:rsidRPr="001656A0">
        <w:rPr>
          <w:i/>
          <w:iCs/>
        </w:rPr>
        <w:t xml:space="preserve"> </w:t>
      </w:r>
      <w:r w:rsidRPr="001656A0">
        <w:t>Det påpekes at behovet for investeringer i</w:t>
      </w:r>
      <w:r w:rsidRPr="001656A0">
        <w:rPr>
          <w:i/>
          <w:iCs/>
        </w:rPr>
        <w:t xml:space="preserve"> </w:t>
      </w:r>
      <w:r w:rsidRPr="001656A0">
        <w:t>infrastruktur er en sentral kostnadsdriver og at</w:t>
      </w:r>
      <w:r w:rsidRPr="001656A0">
        <w:rPr>
          <w:i/>
          <w:iCs/>
        </w:rPr>
        <w:t xml:space="preserve"> </w:t>
      </w:r>
      <w:r w:rsidRPr="001656A0">
        <w:t>det bør tas hensyn til dette ved å øke rammene</w:t>
      </w:r>
      <w:r w:rsidRPr="001656A0">
        <w:rPr>
          <w:i/>
          <w:iCs/>
        </w:rPr>
        <w:t xml:space="preserve"> </w:t>
      </w:r>
      <w:r w:rsidRPr="001656A0">
        <w:t>og/eller at dette bør inngå i nye kriterier.</w:t>
      </w:r>
      <w:r>
        <w:br/>
      </w:r>
    </w:p>
    <w:p w:rsidR="009350CC" w:rsidRDefault="009350CC" w:rsidP="009350CC">
      <w:r>
        <w:t xml:space="preserve">Det er helt avgjørende at inntektssystemet for kommuner og fylkeskommuner tilføres tilstrekkelige midler for å løse oppgavene og tilby gode og likeverdige </w:t>
      </w:r>
      <w:r w:rsidRPr="008F25DD">
        <w:t xml:space="preserve">tjenester til folk i hele landet. </w:t>
      </w:r>
      <w:r>
        <w:t xml:space="preserve">Det er avgjørende at bevilgningene som fordeles i inntektssystemet er på et nivå som gir kommuner og fylker reelle muligheter til å dekke sine utgifter og dermed mulighet til å gi likeverdige tjenestetilbud til sine innbyggere. </w:t>
      </w:r>
    </w:p>
    <w:p w:rsidR="009350CC" w:rsidRDefault="009350CC" w:rsidP="009350CC"/>
    <w:p w:rsidR="009350CC" w:rsidRPr="008F25DD" w:rsidRDefault="009350CC" w:rsidP="009350CC">
      <w:r>
        <w:t>F</w:t>
      </w:r>
      <w:r w:rsidRPr="008F25DD">
        <w:t>orslagstillerne viser til at Stortinget gjennom merknader og vedtak</w:t>
      </w:r>
      <w:r>
        <w:t xml:space="preserve"> </w:t>
      </w:r>
      <w:r w:rsidRPr="008F25DD">
        <w:t xml:space="preserve">har gitt utrykk for at det som hovedregel skal legges så </w:t>
      </w:r>
      <w:r>
        <w:t xml:space="preserve">objektive kriterier for </w:t>
      </w:r>
      <w:r w:rsidR="006F0E84">
        <w:t>kostnad</w:t>
      </w:r>
      <w:r>
        <w:t>s</w:t>
      </w:r>
      <w:r w:rsidRPr="008F25DD">
        <w:t>utjevning</w:t>
      </w:r>
      <w:r>
        <w:t xml:space="preserve"> som mulig</w:t>
      </w:r>
      <w:r w:rsidRPr="008F25DD">
        <w:t xml:space="preserve"> til grunn. Der det ikke er mulig må </w:t>
      </w:r>
      <w:r>
        <w:t>det</w:t>
      </w:r>
      <w:r w:rsidRPr="008F25DD">
        <w:t xml:space="preserve"> etter</w:t>
      </w:r>
      <w:r>
        <w:t xml:space="preserve"> forslagstillernes syn vurderes</w:t>
      </w:r>
      <w:r w:rsidRPr="008F25DD">
        <w:t xml:space="preserve"> i større grad </w:t>
      </w:r>
      <w:r>
        <w:t xml:space="preserve">å </w:t>
      </w:r>
      <w:r w:rsidRPr="008F25DD">
        <w:t>kompensere enkeltf</w:t>
      </w:r>
      <w:r>
        <w:t>ylker for særlige utfordringer eller statlige satsinger.</w:t>
      </w:r>
      <w:r w:rsidRPr="008F25DD">
        <w:t xml:space="preserve"> </w:t>
      </w:r>
      <w:r>
        <w:t>Modellen for kompensasjon av merutgifter til båt</w:t>
      </w:r>
      <w:r w:rsidRPr="008F25DD">
        <w:t xml:space="preserve"> må revurderes slik at fylker med et reelt behov for båttransport kan videreutvikle tilbudet til innbyggerne og næringslivet utover ren skoleskyss.  </w:t>
      </w:r>
    </w:p>
    <w:p w:rsidR="009350CC" w:rsidRDefault="009350CC" w:rsidP="009350CC">
      <w:pPr>
        <w:rPr>
          <w:b/>
        </w:rPr>
      </w:pPr>
    </w:p>
    <w:p w:rsidR="009350CC" w:rsidRDefault="009350CC" w:rsidP="009350CC">
      <w:r w:rsidRPr="008F25DD">
        <w:rPr>
          <w:b/>
        </w:rPr>
        <w:t>Forslag til vedtak:</w:t>
      </w:r>
      <w:r w:rsidRPr="008F25DD">
        <w:t xml:space="preserve"> </w:t>
      </w:r>
      <w:r w:rsidRPr="008F25DD">
        <w:br/>
      </w:r>
    </w:p>
    <w:p w:rsidR="009350CC" w:rsidRPr="008F25DD" w:rsidRDefault="009350CC" w:rsidP="009350CC">
      <w:r w:rsidRPr="008F25DD">
        <w:t>1. Stortinget ber regjeringen utrede</w:t>
      </w:r>
      <w:r>
        <w:t xml:space="preserve"> og vurdere</w:t>
      </w:r>
      <w:r w:rsidRPr="008F25DD">
        <w:t xml:space="preserve"> hvordan kriteriene for</w:t>
      </w:r>
      <w:r>
        <w:t xml:space="preserve"> </w:t>
      </w:r>
      <w:r w:rsidRPr="008F25DD">
        <w:t>b</w:t>
      </w:r>
      <w:r>
        <w:t>åt kan innrettes bedre slik at fylker med et reelt behov for hurtigbåttransport kan opprettholde og utvikle tilbudet og legge dette frem for Stortinget senest i</w:t>
      </w:r>
      <w:r w:rsidRPr="008F25DD">
        <w:t xml:space="preserve"> </w:t>
      </w:r>
      <w:r>
        <w:t>forbindelse med k</w:t>
      </w:r>
      <w:r w:rsidRPr="008F25DD">
        <w:t xml:space="preserve">ommuneproposisjonen </w:t>
      </w:r>
      <w:r>
        <w:t>i 2020.</w:t>
      </w:r>
    </w:p>
    <w:p w:rsidR="009350CC" w:rsidRDefault="009350CC" w:rsidP="009350CC"/>
    <w:p w:rsidR="009350CC" w:rsidRDefault="009350CC" w:rsidP="009350CC">
      <w:r w:rsidRPr="008F25DD">
        <w:lastRenderedPageBreak/>
        <w:t xml:space="preserve">2. Stortinget ber regjeringen </w:t>
      </w:r>
      <w:r>
        <w:t>stimulere ytterligere til utvikling av null og lavutslippsløsninger for ferje og båt.</w:t>
      </w:r>
    </w:p>
    <w:p w:rsidR="00A16EFB" w:rsidRDefault="004A218B"/>
    <w:sectPr w:rsidR="00A16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Century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3F82"/>
    <w:multiLevelType w:val="hybridMultilevel"/>
    <w:tmpl w:val="2EA86FC8"/>
    <w:lvl w:ilvl="0" w:tplc="06E251EC">
      <w:start w:val="8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5487C8C"/>
    <w:multiLevelType w:val="hybridMultilevel"/>
    <w:tmpl w:val="85A445F4"/>
    <w:lvl w:ilvl="0" w:tplc="CDEA3EFA">
      <w:start w:val="8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E090643"/>
    <w:multiLevelType w:val="hybridMultilevel"/>
    <w:tmpl w:val="BADC28A0"/>
    <w:lvl w:ilvl="0" w:tplc="983A5F98">
      <w:start w:val="80"/>
      <w:numFmt w:val="bullet"/>
      <w:lvlText w:val="-"/>
      <w:lvlJc w:val="left"/>
      <w:pPr>
        <w:ind w:left="720" w:hanging="360"/>
      </w:pPr>
      <w:rPr>
        <w:rFonts w:ascii="Times New Roman" w:eastAsiaTheme="minorHAns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CC"/>
    <w:rsid w:val="00055F5D"/>
    <w:rsid w:val="0009121F"/>
    <w:rsid w:val="002C6FCC"/>
    <w:rsid w:val="003A4266"/>
    <w:rsid w:val="004A218B"/>
    <w:rsid w:val="004A2AFE"/>
    <w:rsid w:val="00590A31"/>
    <w:rsid w:val="00685093"/>
    <w:rsid w:val="00687427"/>
    <w:rsid w:val="006B44FA"/>
    <w:rsid w:val="006F0E84"/>
    <w:rsid w:val="00872AEB"/>
    <w:rsid w:val="009244C5"/>
    <w:rsid w:val="009350CC"/>
    <w:rsid w:val="009E6824"/>
    <w:rsid w:val="00B852E9"/>
    <w:rsid w:val="00E20A8E"/>
    <w:rsid w:val="00EF47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CC"/>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rtngtuth">
    <w:name w:val="strtngt_uth"/>
    <w:basedOn w:val="Standardskriftforavsnitt"/>
    <w:rsid w:val="009350CC"/>
  </w:style>
  <w:style w:type="paragraph" w:styleId="Listeavsnitt">
    <w:name w:val="List Paragraph"/>
    <w:basedOn w:val="Normal"/>
    <w:uiPriority w:val="34"/>
    <w:qFormat/>
    <w:rsid w:val="009E6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CC"/>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rtngtuth">
    <w:name w:val="strtngt_uth"/>
    <w:basedOn w:val="Standardskriftforavsnitt"/>
    <w:rsid w:val="009350CC"/>
  </w:style>
  <w:style w:type="paragraph" w:styleId="Listeavsnitt">
    <w:name w:val="List Paragraph"/>
    <w:basedOn w:val="Normal"/>
    <w:uiPriority w:val="34"/>
    <w:qFormat/>
    <w:rsid w:val="009E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1102</Words>
  <Characters>5845</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Mossleth Siv</dc:creator>
  <cp:lastModifiedBy>Bækken Trond Ivar</cp:lastModifiedBy>
  <cp:revision>4</cp:revision>
  <dcterms:created xsi:type="dcterms:W3CDTF">2019-02-07T08:55:00Z</dcterms:created>
  <dcterms:modified xsi:type="dcterms:W3CDTF">2019-02-07T13:07:00Z</dcterms:modified>
</cp:coreProperties>
</file>