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534" w:right="534" w:firstLine="0"/>
        <w:jc w:val="center"/>
        <w:rPr>
          <w:b/>
          <w:sz w:val="24"/>
        </w:rPr>
      </w:pPr>
      <w:r>
        <w:rPr>
          <w:b/>
          <w:color w:val="004C1D"/>
          <w:sz w:val="24"/>
        </w:rPr>
        <w:t>Kommunenamn</w:t>
      </w:r>
      <w:r>
        <w:rPr>
          <w:b/>
          <w:color w:val="004C1D"/>
          <w:spacing w:val="-9"/>
          <w:sz w:val="24"/>
        </w:rPr>
        <w:t> </w:t>
      </w:r>
      <w:r>
        <w:rPr>
          <w:b/>
          <w:color w:val="004C1D"/>
          <w:sz w:val="24"/>
        </w:rPr>
        <w:t>Senterparti</w:t>
      </w:r>
      <w:r>
        <w:rPr>
          <w:b/>
          <w:color w:val="004C1D"/>
          <w:spacing w:val="-6"/>
          <w:sz w:val="24"/>
        </w:rPr>
        <w:t> </w:t>
      </w:r>
      <w:r>
        <w:rPr>
          <w:b/>
          <w:color w:val="004C1D"/>
          <w:spacing w:val="-2"/>
          <w:sz w:val="24"/>
        </w:rPr>
        <w:t>meiner: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Title"/>
      </w:pPr>
      <w:r>
        <w:rPr>
          <w:color w:val="004C1D"/>
        </w:rPr>
        <w:t>DETTE ER EIN</w:t>
      </w:r>
      <w:r>
        <w:rPr>
          <w:color w:val="004C1D"/>
          <w:spacing w:val="-21"/>
        </w:rPr>
        <w:t> </w:t>
      </w:r>
      <w:r>
        <w:rPr>
          <w:color w:val="004C1D"/>
          <w:spacing w:val="-2"/>
        </w:rPr>
        <w:t>TITTEL</w:t>
      </w:r>
    </w:p>
    <w:p>
      <w:pPr>
        <w:pStyle w:val="BodyText"/>
        <w:rPr>
          <w:rFonts w:ascii="Raleway-Black"/>
          <w:b/>
          <w:sz w:val="20"/>
        </w:rPr>
      </w:pPr>
    </w:p>
    <w:p>
      <w:pPr>
        <w:pStyle w:val="BodyText"/>
        <w:spacing w:before="10"/>
        <w:rPr>
          <w:rFonts w:ascii="Raleway-Black"/>
          <w:b/>
          <w:sz w:val="29"/>
        </w:rPr>
      </w:pPr>
    </w:p>
    <w:p>
      <w:pPr>
        <w:spacing w:after="0"/>
        <w:rPr>
          <w:rFonts w:ascii="Raleway-Black"/>
          <w:sz w:val="29"/>
        </w:rPr>
        <w:sectPr>
          <w:type w:val="continuous"/>
          <w:pgSz w:w="8400" w:h="11910"/>
          <w:pgMar w:top="440" w:bottom="0" w:left="0" w:right="0"/>
        </w:sectPr>
      </w:pPr>
    </w:p>
    <w:p>
      <w:pPr>
        <w:pStyle w:val="BodyText"/>
        <w:spacing w:before="100"/>
        <w:ind w:left="453"/>
      </w:pPr>
      <w:r>
        <w:rPr>
          <w:color w:val="231F20"/>
        </w:rPr>
        <w:t>Beat</w:t>
      </w:r>
      <w:r>
        <w:rPr>
          <w:color w:val="231F20"/>
          <w:spacing w:val="-6"/>
        </w:rPr>
        <w:t> </w:t>
      </w:r>
      <w:r>
        <w:rPr>
          <w:color w:val="231F20"/>
        </w:rPr>
        <w:t>accaecate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oditatur?</w:t>
      </w:r>
    </w:p>
    <w:p>
      <w:pPr>
        <w:pStyle w:val="BodyText"/>
        <w:spacing w:line="244" w:lineRule="auto" w:before="6"/>
        <w:ind w:left="453"/>
      </w:pPr>
      <w:r>
        <w:rPr>
          <w:color w:val="231F20"/>
        </w:rPr>
        <w:t>Es exerionseque</w:t>
      </w:r>
      <w:r>
        <w:rPr>
          <w:color w:val="231F20"/>
          <w:spacing w:val="-1"/>
        </w:rPr>
        <w:t> </w:t>
      </w:r>
      <w:r>
        <w:rPr>
          <w:color w:val="231F20"/>
        </w:rPr>
        <w:t>vit omnis ilibus, sit ipsam, omnimpor solorem quatia</w:t>
      </w:r>
      <w:r>
        <w:rPr>
          <w:color w:val="231F20"/>
          <w:spacing w:val="-10"/>
        </w:rPr>
        <w:t> </w:t>
      </w:r>
      <w:r>
        <w:rPr>
          <w:color w:val="231F20"/>
        </w:rPr>
        <w:t>quunti</w:t>
      </w:r>
      <w:r>
        <w:rPr>
          <w:color w:val="231F20"/>
          <w:spacing w:val="-10"/>
        </w:rPr>
        <w:t> </w:t>
      </w:r>
      <w:r>
        <w:rPr>
          <w:color w:val="231F20"/>
        </w:rPr>
        <w:t>sum</w:t>
      </w:r>
      <w:r>
        <w:rPr>
          <w:color w:val="231F20"/>
          <w:spacing w:val="-10"/>
        </w:rPr>
        <w:t> </w:t>
      </w:r>
      <w:r>
        <w:rPr>
          <w:color w:val="231F20"/>
        </w:rPr>
        <w:t>re</w:t>
      </w:r>
      <w:r>
        <w:rPr>
          <w:color w:val="231F20"/>
          <w:spacing w:val="-10"/>
        </w:rPr>
        <w:t> </w:t>
      </w:r>
      <w:r>
        <w:rPr>
          <w:color w:val="231F20"/>
        </w:rPr>
        <w:t>niati</w:t>
      </w:r>
      <w:r>
        <w:rPr>
          <w:color w:val="231F20"/>
          <w:spacing w:val="-10"/>
        </w:rPr>
        <w:t> </w:t>
      </w:r>
      <w:r>
        <w:rPr>
          <w:color w:val="231F20"/>
        </w:rPr>
        <w:t>sequas ersped eum nihicatum nim intia- es edipidem et haribus rem do- luptam laut eum corerio dolupti busamus es molorum autectur? Nemporestio con pos enisitat.</w:t>
      </w:r>
    </w:p>
    <w:p>
      <w:pPr>
        <w:pStyle w:val="BodyText"/>
        <w:spacing w:line="244" w:lineRule="auto" w:before="5"/>
        <w:ind w:left="453" w:right="13"/>
        <w:jc w:val="both"/>
      </w:pPr>
      <w:r>
        <w:rPr>
          <w:color w:val="231F20"/>
        </w:rPr>
        <w:t>Eperi quam cor solorro evelique essinvel</w:t>
      </w:r>
      <w:r>
        <w:rPr>
          <w:color w:val="231F20"/>
          <w:spacing w:val="-6"/>
        </w:rPr>
        <w:t> </w:t>
      </w:r>
      <w:r>
        <w:rPr>
          <w:color w:val="231F20"/>
        </w:rPr>
        <w:t>ipsum aut liquidunt eni- mus, quis dernam doluptures et et hitiam, commo et, ellati dolor sint</w:t>
      </w:r>
      <w:r>
        <w:rPr>
          <w:color w:val="231F20"/>
          <w:spacing w:val="-5"/>
        </w:rPr>
        <w:t> </w:t>
      </w:r>
      <w:r>
        <w:rPr>
          <w:color w:val="231F20"/>
        </w:rPr>
        <w:t>et</w:t>
      </w:r>
      <w:r>
        <w:rPr>
          <w:color w:val="231F20"/>
          <w:spacing w:val="-3"/>
        </w:rPr>
        <w:t> </w:t>
      </w:r>
      <w:r>
        <w:rPr>
          <w:color w:val="231F20"/>
        </w:rPr>
        <w:t>prernam</w:t>
      </w:r>
      <w:r>
        <w:rPr>
          <w:color w:val="231F20"/>
          <w:spacing w:val="-3"/>
        </w:rPr>
        <w:t> </w:t>
      </w:r>
      <w:r>
        <w:rPr>
          <w:color w:val="231F20"/>
        </w:rPr>
        <w:t>si</w:t>
      </w:r>
      <w:r>
        <w:rPr>
          <w:color w:val="231F20"/>
          <w:spacing w:val="-3"/>
        </w:rPr>
        <w:t> </w:t>
      </w:r>
      <w:r>
        <w:rPr>
          <w:color w:val="231F20"/>
        </w:rPr>
        <w:t>tecum</w:t>
      </w:r>
      <w:r>
        <w:rPr>
          <w:color w:val="231F20"/>
          <w:spacing w:val="-2"/>
        </w:rPr>
        <w:t> </w:t>
      </w:r>
      <w:r>
        <w:rPr>
          <w:color w:val="231F20"/>
          <w:spacing w:val="-2"/>
        </w:rPr>
        <w:t>iumquia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244" w:lineRule="auto"/>
        <w:ind w:left="142" w:right="534"/>
        <w:jc w:val="both"/>
      </w:pPr>
      <w:r>
        <w:rPr>
          <w:color w:val="231F20"/>
        </w:rPr>
        <w:t>consequi doluptasit volorun tio- rest,</w:t>
      </w:r>
      <w:r>
        <w:rPr>
          <w:color w:val="231F20"/>
          <w:spacing w:val="-7"/>
        </w:rPr>
        <w:t> </w:t>
      </w:r>
      <w:r>
        <w:rPr>
          <w:color w:val="231F20"/>
        </w:rPr>
        <w:t>si</w:t>
      </w:r>
      <w:r>
        <w:rPr>
          <w:color w:val="231F20"/>
          <w:spacing w:val="-7"/>
        </w:rPr>
        <w:t> </w:t>
      </w:r>
      <w:r>
        <w:rPr>
          <w:color w:val="231F20"/>
        </w:rPr>
        <w:t>cor</w:t>
      </w:r>
      <w:r>
        <w:rPr>
          <w:color w:val="231F20"/>
          <w:spacing w:val="-13"/>
        </w:rPr>
        <w:t> </w:t>
      </w:r>
      <w:r>
        <w:rPr>
          <w:color w:val="231F20"/>
        </w:rPr>
        <w:t>alite</w:t>
      </w:r>
      <w:r>
        <w:rPr>
          <w:color w:val="231F20"/>
          <w:spacing w:val="-7"/>
        </w:rPr>
        <w:t> </w:t>
      </w:r>
      <w:r>
        <w:rPr>
          <w:color w:val="231F20"/>
        </w:rPr>
        <w:t>ligni</w:t>
      </w:r>
      <w:r>
        <w:rPr>
          <w:color w:val="231F20"/>
          <w:spacing w:val="-7"/>
        </w:rPr>
        <w:t> </w:t>
      </w:r>
      <w:r>
        <w:rPr>
          <w:color w:val="231F20"/>
        </w:rPr>
        <w:t>dolupta</w:t>
      </w:r>
      <w:r>
        <w:rPr>
          <w:color w:val="231F20"/>
          <w:spacing w:val="-7"/>
        </w:rPr>
        <w:t> </w:t>
      </w:r>
      <w:r>
        <w:rPr>
          <w:color w:val="231F20"/>
        </w:rPr>
        <w:t>quo core voluptat.</w:t>
      </w:r>
    </w:p>
    <w:p>
      <w:pPr>
        <w:pStyle w:val="BodyText"/>
        <w:spacing w:line="244" w:lineRule="auto" w:before="2"/>
        <w:ind w:left="142" w:right="493"/>
      </w:pPr>
      <w:r>
        <w:rPr>
          <w:color w:val="231F20"/>
        </w:rPr>
        <w:t>Busam quae. Sunt facit expla- bores eum volupta tiatqui nis doluptat evel int quo verit alit, con consequae consequi</w:t>
      </w:r>
      <w:r>
        <w:rPr>
          <w:color w:val="231F20"/>
          <w:spacing w:val="-2"/>
        </w:rPr>
        <w:t> </w:t>
      </w:r>
      <w:r>
        <w:rPr>
          <w:color w:val="231F20"/>
        </w:rPr>
        <w:t>vele- ctur</w:t>
      </w:r>
      <w:r>
        <w:rPr>
          <w:color w:val="231F20"/>
          <w:spacing w:val="-11"/>
        </w:rPr>
        <w:t> </w:t>
      </w:r>
      <w:r>
        <w:rPr>
          <w:color w:val="231F20"/>
        </w:rPr>
        <w:t>acit,</w:t>
      </w:r>
      <w:r>
        <w:rPr>
          <w:color w:val="231F20"/>
          <w:spacing w:val="-5"/>
        </w:rPr>
        <w:t> </w:t>
      </w:r>
      <w:r>
        <w:rPr>
          <w:color w:val="231F20"/>
        </w:rPr>
        <w:t>occus</w:t>
      </w:r>
      <w:r>
        <w:rPr>
          <w:color w:val="231F20"/>
          <w:spacing w:val="-5"/>
        </w:rPr>
        <w:t> </w:t>
      </w:r>
      <w:r>
        <w:rPr>
          <w:color w:val="231F20"/>
        </w:rPr>
        <w:t>si</w:t>
      </w:r>
      <w:r>
        <w:rPr>
          <w:color w:val="231F20"/>
          <w:spacing w:val="-12"/>
        </w:rPr>
        <w:t> </w:t>
      </w:r>
      <w:r>
        <w:rPr>
          <w:color w:val="231F20"/>
        </w:rPr>
        <w:t>volorro</w:t>
      </w:r>
      <w:r>
        <w:rPr>
          <w:color w:val="231F20"/>
          <w:spacing w:val="-5"/>
        </w:rPr>
        <w:t> </w:t>
      </w:r>
      <w:r>
        <w:rPr>
          <w:color w:val="231F20"/>
        </w:rPr>
        <w:t>risitati ommolor</w:t>
      </w:r>
      <w:r>
        <w:rPr>
          <w:color w:val="231F20"/>
          <w:spacing w:val="-13"/>
        </w:rPr>
        <w:t> </w:t>
      </w:r>
      <w:r>
        <w:rPr>
          <w:color w:val="231F20"/>
        </w:rPr>
        <w:t>poribus,</w:t>
      </w:r>
      <w:r>
        <w:rPr>
          <w:color w:val="231F20"/>
          <w:spacing w:val="-8"/>
        </w:rPr>
        <w:t> </w:t>
      </w:r>
      <w:r>
        <w:rPr>
          <w:color w:val="231F20"/>
        </w:rPr>
        <w:t>cus</w:t>
      </w:r>
      <w:r>
        <w:rPr>
          <w:color w:val="231F20"/>
          <w:spacing w:val="-8"/>
        </w:rPr>
        <w:t> </w:t>
      </w:r>
      <w:r>
        <w:rPr>
          <w:color w:val="231F20"/>
        </w:rPr>
        <w:t>eosa</w:t>
      </w:r>
      <w:r>
        <w:rPr>
          <w:color w:val="231F20"/>
          <w:spacing w:val="-8"/>
        </w:rPr>
        <w:t> </w:t>
      </w:r>
      <w:r>
        <w:rPr>
          <w:color w:val="231F20"/>
        </w:rPr>
        <w:t>qu- unt</w:t>
      </w:r>
      <w:r>
        <w:rPr>
          <w:color w:val="231F20"/>
          <w:spacing w:val="-12"/>
        </w:rPr>
        <w:t> </w:t>
      </w:r>
      <w:r>
        <w:rPr>
          <w:color w:val="231F20"/>
        </w:rPr>
        <w:t>officia</w:t>
      </w:r>
      <w:r>
        <w:rPr>
          <w:color w:val="231F20"/>
          <w:spacing w:val="-11"/>
        </w:rPr>
        <w:t> </w:t>
      </w:r>
      <w:r>
        <w:rPr>
          <w:color w:val="231F20"/>
        </w:rPr>
        <w:t>por</w:t>
      </w:r>
      <w:r>
        <w:rPr>
          <w:color w:val="231F20"/>
          <w:spacing w:val="-16"/>
        </w:rPr>
        <w:t> </w:t>
      </w:r>
      <w:r>
        <w:rPr>
          <w:color w:val="231F20"/>
        </w:rPr>
        <w:t>amus</w:t>
      </w:r>
      <w:r>
        <w:rPr>
          <w:color w:val="231F20"/>
          <w:spacing w:val="-10"/>
        </w:rPr>
        <w:t> </w:t>
      </w:r>
      <w:r>
        <w:rPr>
          <w:color w:val="231F20"/>
        </w:rPr>
        <w:t>ipis</w:t>
      </w:r>
      <w:r>
        <w:rPr>
          <w:color w:val="231F20"/>
          <w:spacing w:val="-16"/>
        </w:rPr>
        <w:t> </w:t>
      </w:r>
      <w:r>
        <w:rPr>
          <w:color w:val="231F20"/>
        </w:rPr>
        <w:t>volorio. Nemquiamus expelit di ipiscid ma nos ne officipsam inci aut odit atiis rati dolut exernatiunt volor</w:t>
      </w:r>
      <w:r>
        <w:rPr>
          <w:color w:val="231F20"/>
          <w:spacing w:val="-4"/>
        </w:rPr>
        <w:t> </w:t>
      </w:r>
      <w:r>
        <w:rPr>
          <w:color w:val="231F20"/>
        </w:rPr>
        <w:t>aciae. Et fugit iduciis dele</w:t>
      </w:r>
    </w:p>
    <w:p>
      <w:pPr>
        <w:spacing w:after="0" w:line="244" w:lineRule="auto"/>
        <w:sectPr>
          <w:type w:val="continuous"/>
          <w:pgSz w:w="8400" w:h="11910"/>
          <w:pgMar w:top="440" w:bottom="0" w:left="0" w:right="0"/>
          <w:cols w:num="2" w:equalWidth="0">
            <w:col w:w="4098" w:space="40"/>
            <w:col w:w="426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1001pt;width:419.55pt;height:595.3pt;mso-position-horizontal-relative:page;mso-position-vertical-relative:page;z-index:-15796224" id="docshapegroup1" coordorigin="0,0" coordsize="8391,11906">
            <v:rect style="position:absolute;left:0;top:2617;width:8391;height:9289" id="docshape2" filled="true" fillcolor="#d7eacb" stroked="false">
              <v:fill type="solid"/>
            </v:rect>
            <v:shape style="position:absolute;left:3354;top:10034;width:1683;height:1270" type="#_x0000_t75" id="docshape3" stroked="false">
              <v:imagedata r:id="rId5" o:title=""/>
            </v:shape>
            <v:shape style="position:absolute;left:4131;top:11125;width:390;height:178" type="#_x0000_t75" id="docshape4" stroked="false">
              <v:imagedata r:id="rId6" o:title=""/>
            </v:shape>
            <v:rect style="position:absolute;left:0;top:0;width:8391;height:917" id="docshape5" filled="true" fillcolor="#d7eacb" stroked="false">
              <v:fill type="solid"/>
            </v:rect>
            <v:rect style="position:absolute;left:0;top:916;width:8391;height:1701" id="docshape6" filled="true" fillcolor="#82c341" stroked="false">
              <v:fill type="solid"/>
            </v:rect>
            <v:shape style="position:absolute;left:4280;top:2929;width:3676;height:2451" type="#_x0000_t75" id="docshape7" stroked="false">
              <v:imagedata r:id="rId7" o:title=""/>
            </v:shape>
            <v:shape style="position:absolute;left:453;top:7130;width:3676;height:2451" type="#_x0000_t75" id="docshape8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100"/>
        <w:ind w:left="534" w:right="534" w:firstLine="0"/>
        <w:jc w:val="center"/>
        <w:rPr>
          <w:rFonts w:ascii="Raleway-Light"/>
          <w:sz w:val="20"/>
        </w:rPr>
      </w:pPr>
      <w:hyperlink r:id="rId8">
        <w:r>
          <w:rPr>
            <w:rFonts w:ascii="Raleway-Light"/>
            <w:color w:val="009346"/>
            <w:spacing w:val="-2"/>
            <w:sz w:val="20"/>
          </w:rPr>
          <w:t>www.senterpartiet.no/kommunenamn</w:t>
        </w:r>
      </w:hyperlink>
    </w:p>
    <w:p>
      <w:pPr>
        <w:spacing w:after="0"/>
        <w:jc w:val="center"/>
        <w:rPr>
          <w:rFonts w:ascii="Raleway-Light"/>
          <w:sz w:val="20"/>
        </w:rPr>
        <w:sectPr>
          <w:type w:val="continuous"/>
          <w:pgSz w:w="8400" w:h="11910"/>
          <w:pgMar w:top="440" w:bottom="0" w:left="0" w:right="0"/>
        </w:sectPr>
      </w:pPr>
    </w:p>
    <w:p>
      <w:pPr>
        <w:spacing w:before="74"/>
        <w:ind w:left="534" w:right="534" w:firstLine="0"/>
        <w:jc w:val="center"/>
        <w:rPr>
          <w:b/>
          <w:sz w:val="24"/>
        </w:rPr>
      </w:pPr>
      <w:r>
        <w:rPr/>
        <w:pict>
          <v:group style="position:absolute;margin-left:0pt;margin-top:23.513178pt;width:419.55pt;height:85.05pt;mso-position-horizontal-relative:page;mso-position-vertical-relative:paragraph;z-index:15730176" id="docshapegroup9" coordorigin="0,470" coordsize="8391,1701">
            <v:rect style="position:absolute;left:0;top:470;width:8391;height:1701" id="docshape10" filled="true" fillcolor="#82c34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470;width:8391;height:1701" type="#_x0000_t202" id="docshape11" filled="false" stroked="false">
              <v:textbox inset="0,0,0,0">
                <w:txbxContent>
                  <w:p>
                    <w:pPr>
                      <w:spacing w:before="482"/>
                      <w:ind w:left="914" w:right="0" w:firstLine="0"/>
                      <w:jc w:val="left"/>
                      <w:rPr>
                        <w:rFonts w:ascii="Raleway-Black" w:hAnsi="Raleway-Black"/>
                        <w:b/>
                        <w:sz w:val="72"/>
                      </w:rPr>
                    </w:pPr>
                    <w:r>
                      <w:rPr>
                        <w:rFonts w:ascii="Raleway-Black" w:hAnsi="Raleway-Black"/>
                        <w:b/>
                        <w:color w:val="004C1D"/>
                        <w:spacing w:val="-2"/>
                        <w:sz w:val="72"/>
                      </w:rPr>
                      <w:t>VÅRE</w:t>
                    </w:r>
                    <w:r>
                      <w:rPr>
                        <w:rFonts w:ascii="Raleway-Black" w:hAnsi="Raleway-Black"/>
                        <w:b/>
                        <w:color w:val="004C1D"/>
                        <w:spacing w:val="-34"/>
                        <w:sz w:val="72"/>
                      </w:rPr>
                      <w:t> </w:t>
                    </w:r>
                    <w:r>
                      <w:rPr>
                        <w:rFonts w:ascii="Raleway-Black" w:hAnsi="Raleway-Black"/>
                        <w:b/>
                        <w:color w:val="004C1D"/>
                        <w:spacing w:val="-2"/>
                        <w:sz w:val="72"/>
                      </w:rPr>
                      <w:t>KANDIDATAR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4C1D"/>
          <w:sz w:val="24"/>
        </w:rPr>
        <w:t>Kommunenamn</w:t>
      </w:r>
      <w:r>
        <w:rPr>
          <w:b/>
          <w:color w:val="004C1D"/>
          <w:spacing w:val="-9"/>
          <w:sz w:val="24"/>
        </w:rPr>
        <w:t> </w:t>
      </w:r>
      <w:r>
        <w:rPr>
          <w:b/>
          <w:color w:val="004C1D"/>
          <w:spacing w:val="-2"/>
          <w:sz w:val="24"/>
        </w:rPr>
        <w:t>Senterparti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after="0"/>
        <w:rPr>
          <w:sz w:val="21"/>
        </w:rPr>
        <w:sectPr>
          <w:pgSz w:w="8400" w:h="11910"/>
          <w:pgMar w:top="440" w:bottom="0" w:left="0" w:right="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237" w:after="0"/>
        <w:ind w:left="711" w:right="0" w:hanging="269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287997</wp:posOffset>
            </wp:positionH>
            <wp:positionV relativeFrom="paragraph">
              <wp:posOffset>-1562430</wp:posOffset>
            </wp:positionV>
            <wp:extent cx="1511998" cy="1511998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98" cy="151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4"/>
        </w:rPr>
        <w:t>Namn</w:t>
      </w:r>
      <w:r>
        <w:rPr>
          <w:b/>
          <w:color w:val="231F20"/>
          <w:spacing w:val="-2"/>
          <w:sz w:val="24"/>
        </w:rPr>
        <w:t> Namnesson</w:t>
      </w:r>
    </w:p>
    <w:p>
      <w:pPr>
        <w:spacing w:before="100"/>
        <w:ind w:left="11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31F20"/>
          <w:sz w:val="24"/>
        </w:rPr>
        <w:t>1)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Namn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pacing w:val="-2"/>
          <w:sz w:val="24"/>
        </w:rPr>
        <w:t>Namnesson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44" w:lineRule="auto"/>
        <w:ind w:left="111"/>
      </w:pPr>
      <w:r>
        <w:rPr>
          <w:color w:val="231F20"/>
        </w:rPr>
        <w:t>Litt</w:t>
      </w:r>
      <w:r>
        <w:rPr>
          <w:color w:val="231F20"/>
          <w:spacing w:val="-9"/>
        </w:rPr>
        <w:t> </w:t>
      </w:r>
      <w:r>
        <w:rPr>
          <w:color w:val="231F20"/>
        </w:rPr>
        <w:t>tekst</w:t>
      </w:r>
      <w:r>
        <w:rPr>
          <w:color w:val="231F20"/>
          <w:spacing w:val="-9"/>
        </w:rPr>
        <w:t> </w:t>
      </w:r>
      <w:r>
        <w:rPr>
          <w:color w:val="231F20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alder,</w:t>
      </w:r>
      <w:r>
        <w:rPr>
          <w:color w:val="231F20"/>
          <w:spacing w:val="-9"/>
        </w:rPr>
        <w:t> </w:t>
      </w:r>
      <w:r>
        <w:rPr>
          <w:color w:val="231F20"/>
        </w:rPr>
        <w:t>bustad,</w:t>
      </w:r>
      <w:r>
        <w:rPr>
          <w:color w:val="231F20"/>
          <w:spacing w:val="-15"/>
        </w:rPr>
        <w:t> </w:t>
      </w:r>
      <w:r>
        <w:rPr>
          <w:color w:val="231F20"/>
        </w:rPr>
        <w:t>yrke,</w:t>
      </w:r>
      <w:r>
        <w:rPr>
          <w:color w:val="231F20"/>
          <w:spacing w:val="-15"/>
        </w:rPr>
        <w:t> </w:t>
      </w:r>
      <w:r>
        <w:rPr>
          <w:color w:val="231F20"/>
        </w:rPr>
        <w:t>viktige kampsaker osb. kanskje?</w:t>
      </w:r>
    </w:p>
    <w:p>
      <w:pPr>
        <w:spacing w:after="0" w:line="244" w:lineRule="auto"/>
        <w:sectPr>
          <w:type w:val="continuous"/>
          <w:pgSz w:w="8400" w:h="11910"/>
          <w:pgMar w:top="440" w:bottom="0" w:left="0" w:right="0"/>
          <w:cols w:num="2" w:equalWidth="0">
            <w:col w:w="2835" w:space="40"/>
            <w:col w:w="5525"/>
          </w:cols>
        </w:sect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0pt;margin-top:.001001pt;width:419.528pt;height:595.275pt;mso-position-horizontal-relative:page;mso-position-vertical-relative:page;z-index:-15795200" id="docshape12" filled="true" fillcolor="#d7eacb" stroked="false">
            <v:fill type="solid"/>
            <w10:wrap type="none"/>
          </v:rect>
        </w:pict>
      </w:r>
    </w:p>
    <w:p>
      <w:pPr>
        <w:pStyle w:val="BodyText"/>
        <w:spacing w:line="244" w:lineRule="auto" w:before="100"/>
        <w:ind w:left="443" w:right="247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3527998</wp:posOffset>
            </wp:positionH>
            <wp:positionV relativeFrom="paragraph">
              <wp:posOffset>-503186</wp:posOffset>
            </wp:positionV>
            <wp:extent cx="1512009" cy="1511998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09" cy="1511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Litt</w:t>
      </w:r>
      <w:r>
        <w:rPr>
          <w:color w:val="231F20"/>
          <w:spacing w:val="-9"/>
        </w:rPr>
        <w:t> </w:t>
      </w:r>
      <w:r>
        <w:rPr>
          <w:color w:val="231F20"/>
        </w:rPr>
        <w:t>tekst</w:t>
      </w:r>
      <w:r>
        <w:rPr>
          <w:color w:val="231F20"/>
          <w:spacing w:val="-9"/>
        </w:rPr>
        <w:t> </w:t>
      </w:r>
      <w:r>
        <w:rPr>
          <w:color w:val="231F20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alder,</w:t>
      </w:r>
      <w:r>
        <w:rPr>
          <w:color w:val="231F20"/>
          <w:spacing w:val="-9"/>
        </w:rPr>
        <w:t> </w:t>
      </w:r>
      <w:r>
        <w:rPr>
          <w:color w:val="231F20"/>
        </w:rPr>
        <w:t>bustad,</w:t>
      </w:r>
      <w:r>
        <w:rPr>
          <w:color w:val="231F20"/>
          <w:spacing w:val="-15"/>
        </w:rPr>
        <w:t> </w:t>
      </w:r>
      <w:r>
        <w:rPr>
          <w:color w:val="231F20"/>
        </w:rPr>
        <w:t>yrke,</w:t>
      </w:r>
      <w:r>
        <w:rPr>
          <w:color w:val="231F20"/>
          <w:spacing w:val="-15"/>
        </w:rPr>
        <w:t> </w:t>
      </w:r>
      <w:r>
        <w:rPr>
          <w:color w:val="231F20"/>
        </w:rPr>
        <w:t>viktige kampsaker osb. kanskje?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61" w:val="left" w:leader="none"/>
        </w:tabs>
        <w:spacing w:line="240" w:lineRule="auto" w:before="0" w:after="0"/>
        <w:ind w:left="3260" w:right="0" w:hanging="266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287999</wp:posOffset>
            </wp:positionH>
            <wp:positionV relativeFrom="paragraph">
              <wp:posOffset>-215976</wp:posOffset>
            </wp:positionV>
            <wp:extent cx="1511996" cy="1512011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96" cy="1512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4"/>
        </w:rPr>
        <w:t>Namn</w:t>
      </w:r>
      <w:r>
        <w:rPr>
          <w:b/>
          <w:color w:val="231F20"/>
          <w:spacing w:val="-2"/>
          <w:sz w:val="24"/>
        </w:rPr>
        <w:t> Namnesson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44" w:lineRule="auto" w:before="1"/>
        <w:ind w:left="2995"/>
      </w:pPr>
      <w:r>
        <w:rPr>
          <w:color w:val="231F20"/>
        </w:rPr>
        <w:t>Litt</w:t>
      </w:r>
      <w:r>
        <w:rPr>
          <w:color w:val="231F20"/>
          <w:spacing w:val="-9"/>
        </w:rPr>
        <w:t> </w:t>
      </w:r>
      <w:r>
        <w:rPr>
          <w:color w:val="231F20"/>
        </w:rPr>
        <w:t>tekst</w:t>
      </w:r>
      <w:r>
        <w:rPr>
          <w:color w:val="231F20"/>
          <w:spacing w:val="-9"/>
        </w:rPr>
        <w:t> </w:t>
      </w:r>
      <w:r>
        <w:rPr>
          <w:color w:val="231F20"/>
        </w:rPr>
        <w:t>om</w:t>
      </w:r>
      <w:r>
        <w:rPr>
          <w:color w:val="231F20"/>
          <w:spacing w:val="-9"/>
        </w:rPr>
        <w:t> </w:t>
      </w:r>
      <w:r>
        <w:rPr>
          <w:color w:val="231F20"/>
        </w:rPr>
        <w:t>alder,</w:t>
      </w:r>
      <w:r>
        <w:rPr>
          <w:color w:val="231F20"/>
          <w:spacing w:val="-9"/>
        </w:rPr>
        <w:t> </w:t>
      </w:r>
      <w:r>
        <w:rPr>
          <w:color w:val="231F20"/>
        </w:rPr>
        <w:t>bustad,</w:t>
      </w:r>
      <w:r>
        <w:rPr>
          <w:color w:val="231F20"/>
          <w:spacing w:val="-15"/>
        </w:rPr>
        <w:t> </w:t>
      </w:r>
      <w:r>
        <w:rPr>
          <w:color w:val="231F20"/>
        </w:rPr>
        <w:t>yrke,</w:t>
      </w:r>
      <w:r>
        <w:rPr>
          <w:color w:val="231F20"/>
          <w:spacing w:val="-15"/>
        </w:rPr>
        <w:t> </w:t>
      </w:r>
      <w:r>
        <w:rPr>
          <w:color w:val="231F20"/>
        </w:rPr>
        <w:t>viktige kampsaker osb. kanskje?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group style="position:absolute;margin-left:167.713196pt;margin-top:14.962775pt;width:84.15pt;height:63.5pt;mso-position-horizontal-relative:page;mso-position-vertical-relative:paragraph;z-index:-15728128;mso-wrap-distance-left:0;mso-wrap-distance-right:0" id="docshapegroup13" coordorigin="3354,299" coordsize="1683,1270">
            <v:shape style="position:absolute;left:3354;top:299;width:1683;height:1270" type="#_x0000_t75" id="docshape14" stroked="false">
              <v:imagedata r:id="rId5" o:title=""/>
            </v:shape>
            <v:shape style="position:absolute;left:4131;top:1390;width:390;height:178" type="#_x0000_t75" id="docshape15" stroked="false">
              <v:imagedata r:id="rId6" o:title=""/>
            </v:shape>
            <w10:wrap type="topAndBottom"/>
          </v:group>
        </w:pict>
      </w:r>
    </w:p>
    <w:p>
      <w:pPr>
        <w:spacing w:before="109"/>
        <w:ind w:left="534" w:right="534" w:firstLine="0"/>
        <w:jc w:val="center"/>
        <w:rPr>
          <w:rFonts w:ascii="Raleway-Light"/>
          <w:sz w:val="20"/>
        </w:rPr>
      </w:pPr>
      <w:hyperlink r:id="rId8">
        <w:r>
          <w:rPr>
            <w:rFonts w:ascii="Raleway-Light"/>
            <w:color w:val="009346"/>
            <w:spacing w:val="-2"/>
            <w:sz w:val="20"/>
          </w:rPr>
          <w:t>www.senterpartiet.no/kommunenamn</w:t>
        </w:r>
      </w:hyperlink>
    </w:p>
    <w:sectPr>
      <w:type w:val="continuous"/>
      <w:pgSz w:w="8400" w:h="11910"/>
      <w:pgMar w:top="4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aleway">
    <w:altName w:val="Raleway"/>
    <w:charset w:val="0"/>
    <w:family w:val="roman"/>
    <w:pitch w:val="variable"/>
  </w:font>
  <w:font w:name="Raleway-Black">
    <w:altName w:val="Raleway-Black"/>
    <w:charset w:val="0"/>
    <w:family w:val="roman"/>
    <w:pitch w:val="variable"/>
  </w:font>
  <w:font w:name="Raleway-Light">
    <w:altName w:val="Raleway-Ligh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)"/>
      <w:lvlJc w:val="left"/>
      <w:pPr>
        <w:ind w:left="711" w:hanging="268"/>
        <w:jc w:val="right"/>
      </w:pPr>
      <w:rPr>
        <w:rFonts w:hint="default" w:ascii="Raleway" w:hAnsi="Raleway" w:eastAsia="Raleway" w:cs="Raleway"/>
        <w:b/>
        <w:bCs/>
        <w:i w:val="0"/>
        <w:iCs w:val="0"/>
        <w:color w:val="231F20"/>
        <w:w w:val="100"/>
        <w:sz w:val="24"/>
        <w:szCs w:val="24"/>
        <w:lang w:val="ca-ES" w:eastAsia="en-US" w:bidi="ar-SA"/>
      </w:rPr>
    </w:lvl>
    <w:lvl w:ilvl="1">
      <w:start w:val="0"/>
      <w:numFmt w:val="bullet"/>
      <w:lvlText w:val="•"/>
      <w:lvlJc w:val="left"/>
      <w:pPr>
        <w:ind w:left="931" w:hanging="26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142" w:hanging="26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1354" w:hanging="26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1565" w:hanging="26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1777" w:hanging="26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1988" w:hanging="26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2200" w:hanging="26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2411" w:hanging="268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aleway" w:hAnsi="Raleway" w:eastAsia="Raleway" w:cs="Raleway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aleway" w:hAnsi="Raleway" w:eastAsia="Raleway" w:cs="Raleway"/>
      <w:sz w:val="24"/>
      <w:szCs w:val="24"/>
      <w:lang w:val="ca-ES" w:eastAsia="en-US" w:bidi="ar-SA"/>
    </w:rPr>
  </w:style>
  <w:style w:styleId="Title" w:type="paragraph">
    <w:name w:val="Title"/>
    <w:basedOn w:val="Normal"/>
    <w:uiPriority w:val="1"/>
    <w:qFormat/>
    <w:pPr>
      <w:ind w:left="554" w:right="534"/>
      <w:jc w:val="center"/>
    </w:pPr>
    <w:rPr>
      <w:rFonts w:ascii="Raleway-Black" w:hAnsi="Raleway-Black" w:eastAsia="Raleway-Black" w:cs="Raleway-Black"/>
      <w:b/>
      <w:bCs/>
      <w:sz w:val="72"/>
      <w:szCs w:val="72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ind w:left="711" w:hanging="269"/>
    </w:pPr>
    <w:rPr>
      <w:rFonts w:ascii="Raleway" w:hAnsi="Raleway" w:eastAsia="Raleway" w:cs="Raleway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http://www.senterpartiet.no/kommunenamn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 a5 flygeblad kommuneval.indd</dc:title>
  <dcterms:created xsi:type="dcterms:W3CDTF">2023-04-19T08:34:05Z</dcterms:created>
  <dcterms:modified xsi:type="dcterms:W3CDTF">2023-04-19T08:34:05Z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Adobe InDesign 18.2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2023-04-19T00:00:00Z</vt:filetime>
  </property>
  <property fmtid="{D5CDD505-2E9C-101B-9397-08002B2CF9AE}" pid="6" name="Producer">
    <vt:lpwstr>Adobe PDF Library 17.0</vt:lpwstr>
  </property>
</Properties>
</file>